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5F" w:rsidRDefault="000D065F">
      <w:pPr>
        <w:rPr>
          <w:lang w:val="en-US"/>
        </w:rPr>
      </w:pPr>
    </w:p>
    <w:p w:rsidR="000D065F" w:rsidRDefault="000D065F" w:rsidP="000D065F">
      <w:pPr>
        <w:jc w:val="center"/>
        <w:rPr>
          <w:b/>
          <w:color w:val="000080"/>
          <w:sz w:val="32"/>
        </w:rPr>
      </w:pPr>
    </w:p>
    <w:p w:rsidR="000D065F" w:rsidRDefault="000D065F" w:rsidP="000D065F">
      <w:pPr>
        <w:jc w:val="center"/>
        <w:rPr>
          <w:b/>
          <w:color w:val="000080"/>
          <w:sz w:val="32"/>
        </w:rPr>
      </w:pPr>
    </w:p>
    <w:p w:rsidR="000D065F" w:rsidRPr="003B1A75" w:rsidRDefault="003B1A75" w:rsidP="003B1A75">
      <w:pPr>
        <w:jc w:val="center"/>
        <w:rPr>
          <w:rFonts w:asciiTheme="majorHAnsi" w:hAnsiTheme="majorHAnsi"/>
          <w:b/>
          <w:color w:val="000080"/>
          <w:sz w:val="40"/>
        </w:rPr>
      </w:pPr>
      <w:r w:rsidRPr="003B1A75">
        <w:rPr>
          <w:rFonts w:asciiTheme="majorHAnsi" w:hAnsiTheme="majorHAnsi"/>
          <w:b/>
          <w:color w:val="000080"/>
          <w:sz w:val="40"/>
        </w:rPr>
        <w:t>MELTEMI</w:t>
      </w:r>
    </w:p>
    <w:p w:rsidR="000D065F" w:rsidRPr="003B1A75" w:rsidRDefault="003B1A75" w:rsidP="003B1A75">
      <w:pPr>
        <w:jc w:val="center"/>
        <w:rPr>
          <w:rFonts w:asciiTheme="majorHAnsi" w:hAnsiTheme="majorHAnsi"/>
          <w:sz w:val="20"/>
        </w:rPr>
      </w:pPr>
      <w:r w:rsidRPr="003B1A75">
        <w:rPr>
          <w:rFonts w:asciiTheme="majorHAnsi" w:hAnsiTheme="majorHAnsi"/>
          <w:b/>
          <w:color w:val="000080"/>
          <w:sz w:val="28"/>
        </w:rPr>
        <w:t>Marine Litter Transnational Legislation Enhancement and Improvement</w:t>
      </w:r>
    </w:p>
    <w:p w:rsidR="000D065F" w:rsidRPr="003B1A75" w:rsidRDefault="000D065F" w:rsidP="000D065F">
      <w:pPr>
        <w:jc w:val="center"/>
        <w:rPr>
          <w:noProof/>
          <w:color w:val="000080"/>
          <w:sz w:val="48"/>
        </w:rPr>
      </w:pPr>
    </w:p>
    <w:p w:rsidR="000D065F" w:rsidRPr="003733E7" w:rsidRDefault="00701EBE" w:rsidP="000D065F">
      <w:pPr>
        <w:jc w:val="center"/>
        <w:rPr>
          <w:rFonts w:asciiTheme="majorHAnsi" w:hAnsiTheme="majorHAnsi"/>
          <w:color w:val="000080"/>
          <w:sz w:val="48"/>
          <w:lang w:val="el-GR"/>
        </w:rPr>
      </w:pPr>
      <w:r w:rsidRPr="003B1A75">
        <w:rPr>
          <w:rFonts w:asciiTheme="majorHAnsi" w:hAnsiTheme="majorHAnsi"/>
          <w:noProof/>
          <w:color w:val="000080"/>
          <w:sz w:val="48"/>
          <w:lang w:val="el-GR"/>
        </w:rPr>
        <w:t>Διαγωνισμός</w:t>
      </w:r>
      <w:r w:rsidR="00BF614A">
        <w:rPr>
          <w:rFonts w:asciiTheme="majorHAnsi" w:hAnsiTheme="majorHAnsi"/>
          <w:noProof/>
          <w:color w:val="000080"/>
          <w:sz w:val="48"/>
          <w:lang w:val="el-GR"/>
        </w:rPr>
        <w:t xml:space="preserve"> Δημιουργικής Ανακύκλωσης</w:t>
      </w:r>
    </w:p>
    <w:p w:rsidR="000D065F" w:rsidRPr="0017517F" w:rsidRDefault="000D065F" w:rsidP="000D065F">
      <w:pPr>
        <w:jc w:val="both"/>
        <w:rPr>
          <w:lang w:val="el-GR"/>
        </w:rPr>
      </w:pPr>
    </w:p>
    <w:p w:rsidR="000D065F" w:rsidRPr="0017517F" w:rsidRDefault="000D065F" w:rsidP="000D065F">
      <w:pPr>
        <w:jc w:val="both"/>
        <w:rPr>
          <w:lang w:val="el-GR"/>
        </w:rPr>
      </w:pPr>
    </w:p>
    <w:p w:rsidR="000D065F" w:rsidRPr="0017517F" w:rsidRDefault="000D065F" w:rsidP="000D065F">
      <w:pPr>
        <w:jc w:val="both"/>
        <w:rPr>
          <w:lang w:val="el-GR"/>
        </w:rPr>
      </w:pPr>
    </w:p>
    <w:p w:rsidR="000D065F" w:rsidRPr="0017517F" w:rsidRDefault="000D065F" w:rsidP="000D065F">
      <w:pPr>
        <w:jc w:val="both"/>
        <w:rPr>
          <w:lang w:val="el-GR"/>
        </w:rPr>
      </w:pPr>
    </w:p>
    <w:p w:rsidR="000D065F" w:rsidRPr="0017517F" w:rsidRDefault="000D065F" w:rsidP="000D065F">
      <w:pPr>
        <w:jc w:val="both"/>
        <w:rPr>
          <w:noProof/>
          <w:lang w:val="el-GR"/>
        </w:rPr>
      </w:pPr>
    </w:p>
    <w:p w:rsidR="000D065F" w:rsidRPr="0017517F" w:rsidRDefault="000D065F" w:rsidP="000D065F">
      <w:pPr>
        <w:jc w:val="center"/>
        <w:rPr>
          <w:color w:val="000080"/>
          <w:lang w:val="el-GR"/>
        </w:rPr>
      </w:pPr>
    </w:p>
    <w:p w:rsidR="000D065F" w:rsidRPr="0017517F" w:rsidRDefault="000D065F" w:rsidP="000D065F">
      <w:pPr>
        <w:jc w:val="center"/>
        <w:rPr>
          <w:color w:val="000080"/>
          <w:lang w:val="el-GR"/>
        </w:rPr>
      </w:pPr>
    </w:p>
    <w:p w:rsidR="000D065F" w:rsidRPr="003B1A75" w:rsidRDefault="000D065F" w:rsidP="000D065F">
      <w:pPr>
        <w:jc w:val="center"/>
        <w:rPr>
          <w:rFonts w:asciiTheme="majorHAnsi" w:hAnsiTheme="majorHAnsi"/>
          <w:b/>
          <w:color w:val="000080"/>
          <w:sz w:val="32"/>
          <w:lang w:val="el-GR"/>
        </w:rPr>
      </w:pPr>
      <w:r w:rsidRPr="003B1A75">
        <w:rPr>
          <w:rFonts w:asciiTheme="majorHAnsi" w:hAnsiTheme="majorHAnsi"/>
          <w:b/>
          <w:color w:val="000080"/>
          <w:sz w:val="32"/>
          <w:lang w:val="el-GR"/>
        </w:rPr>
        <w:t>***</w:t>
      </w:r>
      <w:r w:rsidR="0004004A" w:rsidRPr="003B1A75">
        <w:rPr>
          <w:rFonts w:asciiTheme="majorHAnsi" w:hAnsiTheme="majorHAnsi"/>
          <w:lang w:val="el-GR"/>
        </w:rPr>
        <w:t xml:space="preserve"> </w:t>
      </w:r>
      <w:r w:rsidR="0004004A" w:rsidRPr="003B1A75">
        <w:rPr>
          <w:rFonts w:asciiTheme="majorHAnsi" w:hAnsiTheme="majorHAnsi"/>
          <w:b/>
          <w:color w:val="000080"/>
          <w:sz w:val="32"/>
          <w:lang w:val="el-GR"/>
        </w:rPr>
        <w:t xml:space="preserve">Όροι και Προϋποθέσεις </w:t>
      </w:r>
      <w:r w:rsidRPr="003B1A75">
        <w:rPr>
          <w:rFonts w:asciiTheme="majorHAnsi" w:hAnsiTheme="majorHAnsi"/>
          <w:b/>
          <w:color w:val="000080"/>
          <w:sz w:val="32"/>
          <w:lang w:val="el-GR"/>
        </w:rPr>
        <w:t>***</w:t>
      </w:r>
    </w:p>
    <w:p w:rsidR="00CB3933" w:rsidRDefault="00CB3933" w:rsidP="00CB3933">
      <w:pPr>
        <w:autoSpaceDE w:val="0"/>
        <w:autoSpaceDN w:val="0"/>
        <w:adjustRightInd w:val="0"/>
        <w:spacing w:after="0"/>
        <w:jc w:val="center"/>
        <w:rPr>
          <w:rFonts w:asciiTheme="majorHAnsi" w:eastAsia="Calibri" w:hAnsiTheme="majorHAnsi" w:cs="Times New Roman"/>
          <w:color w:val="000080"/>
          <w:sz w:val="18"/>
          <w:szCs w:val="18"/>
          <w:lang w:val="el-GR"/>
        </w:rPr>
      </w:pPr>
    </w:p>
    <w:p w:rsidR="00CB3933" w:rsidRDefault="00CB3933" w:rsidP="00CB3933">
      <w:pPr>
        <w:autoSpaceDE w:val="0"/>
        <w:autoSpaceDN w:val="0"/>
        <w:adjustRightInd w:val="0"/>
        <w:spacing w:after="0"/>
        <w:jc w:val="center"/>
        <w:rPr>
          <w:rFonts w:asciiTheme="majorHAnsi" w:eastAsia="Calibri" w:hAnsiTheme="majorHAnsi" w:cs="Times New Roman"/>
          <w:color w:val="000080"/>
          <w:sz w:val="18"/>
          <w:szCs w:val="18"/>
          <w:lang w:val="el-GR"/>
        </w:rPr>
      </w:pPr>
    </w:p>
    <w:p w:rsidR="00CB3933" w:rsidRDefault="00CB3933" w:rsidP="00CB3933">
      <w:pPr>
        <w:autoSpaceDE w:val="0"/>
        <w:autoSpaceDN w:val="0"/>
        <w:adjustRightInd w:val="0"/>
        <w:spacing w:after="0"/>
        <w:jc w:val="center"/>
        <w:rPr>
          <w:rFonts w:asciiTheme="majorHAnsi" w:eastAsia="Calibri" w:hAnsiTheme="majorHAnsi" w:cs="Times New Roman"/>
          <w:color w:val="000080"/>
          <w:sz w:val="18"/>
          <w:szCs w:val="18"/>
          <w:lang w:val="el-GR"/>
        </w:rPr>
      </w:pPr>
    </w:p>
    <w:p w:rsidR="00CB3933" w:rsidRDefault="00CB3933" w:rsidP="00CB3933">
      <w:pPr>
        <w:autoSpaceDE w:val="0"/>
        <w:autoSpaceDN w:val="0"/>
        <w:adjustRightInd w:val="0"/>
        <w:spacing w:after="0"/>
        <w:jc w:val="center"/>
        <w:rPr>
          <w:rFonts w:asciiTheme="majorHAnsi" w:eastAsia="Calibri" w:hAnsiTheme="majorHAnsi" w:cs="Times New Roman"/>
          <w:color w:val="000080"/>
          <w:sz w:val="18"/>
          <w:szCs w:val="18"/>
          <w:lang w:val="el-GR"/>
        </w:rPr>
      </w:pPr>
    </w:p>
    <w:p w:rsidR="00CB3933" w:rsidRDefault="00CB3933" w:rsidP="00CB3933">
      <w:pPr>
        <w:autoSpaceDE w:val="0"/>
        <w:autoSpaceDN w:val="0"/>
        <w:adjustRightInd w:val="0"/>
        <w:spacing w:after="0"/>
        <w:jc w:val="center"/>
        <w:rPr>
          <w:rFonts w:asciiTheme="majorHAnsi" w:eastAsia="Calibri" w:hAnsiTheme="majorHAnsi" w:cs="Times New Roman"/>
          <w:color w:val="000080"/>
          <w:sz w:val="18"/>
          <w:szCs w:val="18"/>
          <w:lang w:val="el-GR"/>
        </w:rPr>
      </w:pPr>
    </w:p>
    <w:p w:rsidR="00CB3933" w:rsidRDefault="00CB3933" w:rsidP="00CB3933">
      <w:pPr>
        <w:autoSpaceDE w:val="0"/>
        <w:autoSpaceDN w:val="0"/>
        <w:adjustRightInd w:val="0"/>
        <w:spacing w:after="0"/>
        <w:jc w:val="center"/>
        <w:rPr>
          <w:rFonts w:asciiTheme="majorHAnsi" w:eastAsia="Calibri" w:hAnsiTheme="majorHAnsi" w:cs="Times New Roman"/>
          <w:color w:val="000080"/>
          <w:sz w:val="18"/>
          <w:szCs w:val="18"/>
          <w:lang w:val="el-GR"/>
        </w:rPr>
      </w:pPr>
    </w:p>
    <w:p w:rsidR="00CB3933" w:rsidRDefault="00CB3933" w:rsidP="00CB3933">
      <w:pPr>
        <w:autoSpaceDE w:val="0"/>
        <w:autoSpaceDN w:val="0"/>
        <w:adjustRightInd w:val="0"/>
        <w:spacing w:after="0"/>
        <w:jc w:val="center"/>
        <w:rPr>
          <w:rFonts w:asciiTheme="majorHAnsi" w:eastAsia="Calibri" w:hAnsiTheme="majorHAnsi" w:cs="Times New Roman"/>
          <w:color w:val="000080"/>
          <w:sz w:val="18"/>
          <w:szCs w:val="18"/>
          <w:lang w:val="el-GR"/>
        </w:rPr>
      </w:pPr>
    </w:p>
    <w:p w:rsidR="00CB3933" w:rsidRDefault="00CB3933" w:rsidP="00CB3933">
      <w:pPr>
        <w:autoSpaceDE w:val="0"/>
        <w:autoSpaceDN w:val="0"/>
        <w:adjustRightInd w:val="0"/>
        <w:spacing w:after="0"/>
        <w:jc w:val="center"/>
        <w:rPr>
          <w:rFonts w:asciiTheme="majorHAnsi" w:eastAsia="Calibri" w:hAnsiTheme="majorHAnsi" w:cs="Times New Roman"/>
          <w:color w:val="000080"/>
          <w:sz w:val="18"/>
          <w:szCs w:val="18"/>
          <w:lang w:val="el-GR"/>
        </w:rPr>
      </w:pPr>
    </w:p>
    <w:p w:rsidR="00CB3933" w:rsidRDefault="00CB3933" w:rsidP="00CB3933">
      <w:pPr>
        <w:autoSpaceDE w:val="0"/>
        <w:autoSpaceDN w:val="0"/>
        <w:adjustRightInd w:val="0"/>
        <w:spacing w:after="0"/>
        <w:jc w:val="center"/>
        <w:rPr>
          <w:rFonts w:asciiTheme="majorHAnsi" w:eastAsia="Calibri" w:hAnsiTheme="majorHAnsi" w:cs="Times New Roman"/>
          <w:color w:val="000080"/>
          <w:sz w:val="18"/>
          <w:szCs w:val="18"/>
          <w:lang w:val="el-GR"/>
        </w:rPr>
      </w:pPr>
    </w:p>
    <w:p w:rsidR="00CB3933" w:rsidRDefault="00CB3933" w:rsidP="00CB3933">
      <w:pPr>
        <w:autoSpaceDE w:val="0"/>
        <w:autoSpaceDN w:val="0"/>
        <w:adjustRightInd w:val="0"/>
        <w:spacing w:after="0"/>
        <w:jc w:val="center"/>
        <w:rPr>
          <w:rFonts w:asciiTheme="majorHAnsi" w:eastAsia="Calibri" w:hAnsiTheme="majorHAnsi" w:cs="Times New Roman"/>
          <w:color w:val="000080"/>
          <w:sz w:val="18"/>
          <w:szCs w:val="18"/>
          <w:lang w:val="el-GR"/>
        </w:rPr>
      </w:pPr>
    </w:p>
    <w:p w:rsidR="00CB3933" w:rsidRPr="003B1A75" w:rsidRDefault="00CB3933" w:rsidP="00CB3933">
      <w:pPr>
        <w:autoSpaceDE w:val="0"/>
        <w:autoSpaceDN w:val="0"/>
        <w:adjustRightInd w:val="0"/>
        <w:spacing w:after="0"/>
        <w:jc w:val="center"/>
        <w:rPr>
          <w:rFonts w:asciiTheme="majorHAnsi" w:hAnsiTheme="majorHAnsi" w:cs="Times New Roman"/>
          <w:color w:val="000080"/>
          <w:sz w:val="18"/>
          <w:szCs w:val="18"/>
          <w:lang w:val="el-GR"/>
        </w:rPr>
      </w:pPr>
      <w:r w:rsidRPr="003B1A75">
        <w:rPr>
          <w:rFonts w:asciiTheme="majorHAnsi" w:eastAsia="Calibri" w:hAnsiTheme="majorHAnsi" w:cs="Times New Roman"/>
          <w:color w:val="000080"/>
          <w:sz w:val="18"/>
          <w:szCs w:val="18"/>
          <w:lang w:val="el-GR"/>
        </w:rPr>
        <w:t>Οι απόψεις που εκφράζονται στην παρούσα έκδοση ανήκουν στους συγγραφείς και η Ευρωπαϊκή Ένωση δεν ευθύνεται για οποιαδήποτε χρήση των πληροφοριών που περιέχονται σε αυτήν.</w:t>
      </w:r>
    </w:p>
    <w:p w:rsidR="00F96903" w:rsidRDefault="00F96903" w:rsidP="0004004A">
      <w:pPr>
        <w:jc w:val="both"/>
        <w:rPr>
          <w:rFonts w:asciiTheme="majorHAnsi" w:hAnsiTheme="majorHAnsi"/>
          <w:b/>
          <w:lang w:val="el-GR"/>
        </w:rPr>
      </w:pPr>
    </w:p>
    <w:p w:rsidR="0004004A" w:rsidRPr="006C4EBD" w:rsidRDefault="0004004A" w:rsidP="0004004A">
      <w:pPr>
        <w:jc w:val="both"/>
        <w:rPr>
          <w:rFonts w:asciiTheme="majorHAnsi" w:hAnsiTheme="majorHAnsi"/>
          <w:b/>
          <w:lang w:val="el-GR"/>
        </w:rPr>
      </w:pPr>
      <w:r w:rsidRPr="006C4EBD">
        <w:rPr>
          <w:rFonts w:asciiTheme="majorHAnsi" w:hAnsiTheme="majorHAnsi"/>
          <w:b/>
          <w:lang w:val="el-GR"/>
        </w:rPr>
        <w:lastRenderedPageBreak/>
        <w:t>Εισαγωγή</w:t>
      </w:r>
    </w:p>
    <w:p w:rsidR="006C4EBD" w:rsidRPr="00E42F9B" w:rsidRDefault="006C4EBD" w:rsidP="006C4EBD">
      <w:pPr>
        <w:jc w:val="both"/>
        <w:rPr>
          <w:rFonts w:asciiTheme="majorHAnsi" w:eastAsia="Calibri" w:hAnsiTheme="majorHAnsi"/>
          <w:sz w:val="20"/>
          <w:lang w:val="el-GR"/>
        </w:rPr>
      </w:pPr>
      <w:r w:rsidRPr="00E42F9B">
        <w:rPr>
          <w:rFonts w:asciiTheme="majorHAnsi" w:eastAsia="Calibri" w:hAnsiTheme="majorHAnsi"/>
          <w:sz w:val="20"/>
          <w:lang w:val="el-GR"/>
        </w:rPr>
        <w:t xml:space="preserve">Το θέμα των σκουπιδιών της θάλασσας αποτελεί παγκόσμιο πρόβλημα που έχει απασχολήσει όλο και περισσότερο την επικαιρότητα αφού όλο και πιο γνωστή γίνεται η σύνδεση των μικροπλαστικών με την δημόσια υγεία. Είναι ένα πρόβλημα που δεν γνωρίζει σύνορα, γι’ αυτό οι διακρατικές συνεργασίες αποτελούν αιχμή του δόρατος. </w:t>
      </w:r>
    </w:p>
    <w:p w:rsidR="008C48AF" w:rsidRDefault="008C48AF" w:rsidP="008C48AF">
      <w:pPr>
        <w:jc w:val="both"/>
        <w:rPr>
          <w:rFonts w:asciiTheme="majorHAnsi" w:eastAsia="Calibri" w:hAnsiTheme="majorHAnsi"/>
          <w:sz w:val="20"/>
          <w:lang w:val="el-GR"/>
        </w:rPr>
      </w:pPr>
      <w:r w:rsidRPr="004A1C84">
        <w:rPr>
          <w:rFonts w:asciiTheme="majorHAnsi" w:eastAsia="Calibri" w:hAnsiTheme="majorHAnsi"/>
          <w:sz w:val="20"/>
          <w:lang w:val="el-GR"/>
        </w:rPr>
        <w:t xml:space="preserve">Το ευρωπαϊκό πρόγραμμα MELTEMI βασίζεται στην δημιουργία διακρατικών δικτύων μεταξύ Ελλάδας, Βουλγαρίας, Αλβανίας και Κύπρου, θα διαρκέσει 24 μήνες και συν-χρηματοδοτείται από την Ευρωπαϊκή Ένωση και εθνικούς πόρους μέσω του Προγράμματος Interreg BalkanMed. Σκοπός είναι η βελτίωση της ικανότητας των εμπλεκόμενων τοπικών αρχών και παράκτιων κοινωνιών, να αντιμετωπίσουν το πρόβλημα των σκουπιδιών της θάλασσας. </w:t>
      </w:r>
      <w:r w:rsidRPr="008A0A1E">
        <w:rPr>
          <w:rFonts w:asciiTheme="majorHAnsi" w:eastAsia="Calibri" w:hAnsiTheme="majorHAnsi"/>
          <w:sz w:val="20"/>
          <w:lang w:val="el-GR"/>
        </w:rPr>
        <w:t>Οι δράσεις του προγράμματος περιλαμβάνουν μεταξύ άλλων,  την ανάπτυξη/υλοποίηση καινοτόμων εκπαιδευτικών δράσεων, και πρωτότυπων μορφών διάδρασης όπως η δράση «Γαλάζια Σχολεία», που περιλαμβάνει συλλογή, διαχωρισμό στις πηγές και αξιολόγηση των σκουπιδιών της θάλασσας με την εφαρμογή Marine Litter Watch (MLW) συνδυάζοντας έτσι τις δράσεις ενημέρωσης με τη σύγχρονη τεχνολογία για την αντιμετώπιση του προβλήματος των θαλάσσιων απορριμμάτων. Επίσης και παρεμβάσεις για βελτίωση και εκσυγχρονισμό του υπάρχοντος θεσμικού πλαισίου και την ενίσχυση της διακρατικής θεσμικής συνεργασίας  για τα σκουπίδια της θάλασσας,  καθώς και τη δημιουργία εθνικών και διακρατικών σχεδίων δράσης που θα προκύψουν με την συμμετοχή των κοινωνικών εταίρων μέσα από δομημένες, σύγχρονες διαδικασίες λήψης αποφάσεων.</w:t>
      </w:r>
      <w:r w:rsidRPr="00E42F9B">
        <w:rPr>
          <w:rFonts w:asciiTheme="majorHAnsi" w:eastAsia="Calibri" w:hAnsiTheme="majorHAnsi"/>
          <w:sz w:val="20"/>
          <w:lang w:val="el-GR"/>
        </w:rPr>
        <w:t xml:space="preserve"> </w:t>
      </w:r>
      <w:r w:rsidRPr="004A1C84">
        <w:rPr>
          <w:rFonts w:asciiTheme="majorHAnsi" w:eastAsia="Calibri" w:hAnsiTheme="majorHAnsi"/>
          <w:sz w:val="20"/>
          <w:lang w:val="el-GR"/>
        </w:rPr>
        <w:t xml:space="preserve">Όλες οι δράσεις </w:t>
      </w:r>
      <w:r w:rsidR="00C525C6">
        <w:rPr>
          <w:rFonts w:asciiTheme="majorHAnsi" w:eastAsia="Calibri" w:hAnsiTheme="majorHAnsi"/>
          <w:sz w:val="20"/>
          <w:lang w:val="el-GR"/>
        </w:rPr>
        <w:t xml:space="preserve">στην Κύπρο </w:t>
      </w:r>
      <w:r w:rsidRPr="004A1C84">
        <w:rPr>
          <w:rFonts w:asciiTheme="majorHAnsi" w:eastAsia="Calibri" w:hAnsiTheme="majorHAnsi"/>
          <w:sz w:val="20"/>
          <w:lang w:val="el-GR"/>
        </w:rPr>
        <w:t>γίνονται με την επιστημονική καθοδήγηση της ΑΚΤΗΣ</w:t>
      </w:r>
      <w:r w:rsidR="00437491">
        <w:rPr>
          <w:rFonts w:asciiTheme="majorHAnsi" w:eastAsia="Calibri" w:hAnsiTheme="majorHAnsi"/>
          <w:sz w:val="20"/>
          <w:lang w:val="el-GR"/>
        </w:rPr>
        <w:t xml:space="preserve"> και του Τμήματος Αλιείας και Θαλασσίων Ερευνών (ΤΑΘΕ)</w:t>
      </w:r>
      <w:r w:rsidRPr="004A1C84">
        <w:rPr>
          <w:rFonts w:asciiTheme="majorHAnsi" w:eastAsia="Calibri" w:hAnsiTheme="majorHAnsi"/>
          <w:sz w:val="20"/>
          <w:lang w:val="el-GR"/>
        </w:rPr>
        <w:t>.</w:t>
      </w:r>
      <w:r w:rsidR="00391614">
        <w:rPr>
          <w:rFonts w:asciiTheme="majorHAnsi" w:eastAsia="Calibri" w:hAnsiTheme="majorHAnsi"/>
          <w:sz w:val="20"/>
          <w:lang w:val="el-GR"/>
        </w:rPr>
        <w:t xml:space="preserve"> </w:t>
      </w:r>
    </w:p>
    <w:p w:rsidR="008C48AF" w:rsidRPr="006E07B1" w:rsidRDefault="00E36CCB" w:rsidP="008C48AF">
      <w:pPr>
        <w:jc w:val="both"/>
        <w:rPr>
          <w:rFonts w:asciiTheme="majorHAnsi" w:eastAsia="Calibri" w:hAnsiTheme="majorHAnsi"/>
          <w:strike/>
          <w:sz w:val="20"/>
          <w:lang w:val="el-GR"/>
        </w:rPr>
      </w:pPr>
      <w:r>
        <w:rPr>
          <w:rFonts w:asciiTheme="majorHAnsi" w:eastAsia="Calibri" w:hAnsiTheme="majorHAnsi"/>
          <w:sz w:val="20"/>
          <w:lang w:val="el-GR"/>
        </w:rPr>
        <w:t>Σ</w:t>
      </w:r>
      <w:r w:rsidR="00980A36">
        <w:rPr>
          <w:rFonts w:asciiTheme="majorHAnsi" w:eastAsia="Calibri" w:hAnsiTheme="majorHAnsi"/>
          <w:sz w:val="20"/>
          <w:lang w:val="el-GR"/>
        </w:rPr>
        <w:t xml:space="preserve">το έργο </w:t>
      </w:r>
      <w:r>
        <w:rPr>
          <w:rFonts w:asciiTheme="majorHAnsi" w:eastAsia="Calibri" w:hAnsiTheme="majorHAnsi"/>
          <w:sz w:val="20"/>
          <w:lang w:val="el-GR"/>
        </w:rPr>
        <w:t xml:space="preserve">συμμετέχουν μαθητές </w:t>
      </w:r>
      <w:r w:rsidR="00980A36">
        <w:rPr>
          <w:rFonts w:asciiTheme="majorHAnsi" w:eastAsia="Calibri" w:hAnsiTheme="majorHAnsi"/>
          <w:sz w:val="20"/>
          <w:lang w:val="el-GR"/>
        </w:rPr>
        <w:t xml:space="preserve">μέσω της </w:t>
      </w:r>
      <w:r w:rsidR="00835A98">
        <w:rPr>
          <w:rFonts w:asciiTheme="majorHAnsi" w:eastAsia="Calibri" w:hAnsiTheme="majorHAnsi"/>
          <w:sz w:val="20"/>
          <w:lang w:val="el-GR"/>
        </w:rPr>
        <w:t>εμπλοκής τους στη δράση</w:t>
      </w:r>
      <w:r w:rsidR="00980A36">
        <w:rPr>
          <w:rFonts w:asciiTheme="majorHAnsi" w:eastAsia="Calibri" w:hAnsiTheme="majorHAnsi"/>
          <w:sz w:val="20"/>
          <w:lang w:val="el-GR"/>
        </w:rPr>
        <w:t xml:space="preserve"> </w:t>
      </w:r>
      <w:r w:rsidR="00980A36">
        <w:rPr>
          <w:rFonts w:asciiTheme="majorHAnsi" w:eastAsia="Calibri" w:hAnsiTheme="majorHAnsi"/>
          <w:sz w:val="20"/>
        </w:rPr>
        <w:t>MELTEMI</w:t>
      </w:r>
      <w:r w:rsidR="00980A36" w:rsidRPr="00980A36">
        <w:rPr>
          <w:rFonts w:asciiTheme="majorHAnsi" w:eastAsia="Calibri" w:hAnsiTheme="majorHAnsi"/>
          <w:sz w:val="20"/>
          <w:lang w:val="el-GR"/>
        </w:rPr>
        <w:t>@</w:t>
      </w:r>
      <w:r w:rsidR="00980A36">
        <w:rPr>
          <w:rFonts w:asciiTheme="majorHAnsi" w:eastAsia="Calibri" w:hAnsiTheme="majorHAnsi"/>
          <w:sz w:val="20"/>
        </w:rPr>
        <w:t>school</w:t>
      </w:r>
      <w:r w:rsidR="00980A36" w:rsidRPr="00980A36">
        <w:rPr>
          <w:rFonts w:asciiTheme="majorHAnsi" w:eastAsia="Calibri" w:hAnsiTheme="majorHAnsi"/>
          <w:sz w:val="20"/>
          <w:lang w:val="el-GR"/>
        </w:rPr>
        <w:t xml:space="preserve"> </w:t>
      </w:r>
      <w:r w:rsidR="00980A36">
        <w:rPr>
          <w:rFonts w:asciiTheme="majorHAnsi" w:eastAsia="Calibri" w:hAnsiTheme="majorHAnsi"/>
          <w:sz w:val="20"/>
          <w:lang w:val="el-GR"/>
        </w:rPr>
        <w:t>που περιλαμβάνει  παρουσιάσεις με θέμα τα σκουπίδια της θάλασσας, επισκέψεις πεδίου για συλλογή, διαχωρισμ</w:t>
      </w:r>
      <w:r w:rsidR="00835A98">
        <w:rPr>
          <w:rFonts w:asciiTheme="majorHAnsi" w:eastAsia="Calibri" w:hAnsiTheme="majorHAnsi"/>
          <w:sz w:val="20"/>
          <w:lang w:val="el-GR"/>
        </w:rPr>
        <w:t>ό και καταχώρηση δεδομένων</w:t>
      </w:r>
      <w:r w:rsidR="00980A36">
        <w:rPr>
          <w:rFonts w:asciiTheme="majorHAnsi" w:eastAsia="Calibri" w:hAnsiTheme="majorHAnsi"/>
          <w:sz w:val="20"/>
          <w:lang w:val="el-GR"/>
        </w:rPr>
        <w:t xml:space="preserve">, σε διεθνές πρωτόκολλο. </w:t>
      </w:r>
      <w:r w:rsidR="00C0293F" w:rsidRPr="00D21E07">
        <w:rPr>
          <w:rFonts w:asciiTheme="majorHAnsi" w:eastAsia="Calibri" w:hAnsiTheme="majorHAnsi"/>
          <w:sz w:val="20"/>
          <w:lang w:val="el-GR"/>
        </w:rPr>
        <w:t xml:space="preserve">Η ένταξη των </w:t>
      </w:r>
      <w:r w:rsidR="00835A98" w:rsidRPr="00D21E07">
        <w:rPr>
          <w:rFonts w:asciiTheme="majorHAnsi" w:eastAsia="Calibri" w:hAnsiTheme="majorHAnsi"/>
          <w:sz w:val="20"/>
          <w:lang w:val="el-GR"/>
        </w:rPr>
        <w:t>μαθητών/</w:t>
      </w:r>
      <w:r w:rsidR="00C0293F" w:rsidRPr="00D21E07">
        <w:rPr>
          <w:rFonts w:asciiTheme="majorHAnsi" w:eastAsia="Calibri" w:hAnsiTheme="majorHAnsi"/>
          <w:sz w:val="20"/>
          <w:lang w:val="el-GR"/>
        </w:rPr>
        <w:t xml:space="preserve">νέων ως ομάδα στόχος στο έργο βασίζεται στη σημαντικότητα τους ως </w:t>
      </w:r>
      <w:r w:rsidR="00835A98" w:rsidRPr="00D21E07">
        <w:rPr>
          <w:rFonts w:asciiTheme="majorHAnsi" w:eastAsia="Calibri" w:hAnsiTheme="majorHAnsi"/>
          <w:sz w:val="20"/>
          <w:lang w:val="el-GR"/>
        </w:rPr>
        <w:t xml:space="preserve">κοινωνικοί εταίροι για την </w:t>
      </w:r>
      <w:r w:rsidR="00C0293F" w:rsidRPr="00D21E07">
        <w:rPr>
          <w:rFonts w:asciiTheme="majorHAnsi" w:eastAsia="Calibri" w:hAnsiTheme="majorHAnsi"/>
          <w:sz w:val="20"/>
          <w:lang w:val="el-GR"/>
        </w:rPr>
        <w:t>καλλιέργεια περιβαλλοντικής συνείδησης</w:t>
      </w:r>
      <w:r w:rsidR="00835A98" w:rsidRPr="00D21E07">
        <w:rPr>
          <w:rFonts w:asciiTheme="majorHAnsi" w:eastAsia="Calibri" w:hAnsiTheme="majorHAnsi"/>
          <w:sz w:val="20"/>
          <w:lang w:val="el-GR"/>
        </w:rPr>
        <w:t xml:space="preserve"> αλλά και την εφαρμογή αειφόρων πρακτικών από μικρή ηλικία</w:t>
      </w:r>
      <w:r w:rsidR="00835A98">
        <w:rPr>
          <w:rFonts w:asciiTheme="majorHAnsi" w:eastAsia="Calibri" w:hAnsiTheme="majorHAnsi"/>
          <w:sz w:val="20"/>
          <w:lang w:val="el-GR"/>
        </w:rPr>
        <w:t xml:space="preserve">. </w:t>
      </w:r>
      <w:r>
        <w:rPr>
          <w:rFonts w:asciiTheme="majorHAnsi" w:eastAsia="Calibri" w:hAnsiTheme="majorHAnsi"/>
          <w:sz w:val="20"/>
          <w:lang w:val="el-GR"/>
        </w:rPr>
        <w:t>Συγκεκριμένα, σ</w:t>
      </w:r>
      <w:r w:rsidR="008C48AF" w:rsidRPr="004A1C84">
        <w:rPr>
          <w:rFonts w:asciiTheme="majorHAnsi" w:eastAsia="Calibri" w:hAnsiTheme="majorHAnsi"/>
          <w:sz w:val="20"/>
          <w:lang w:val="el-GR"/>
        </w:rPr>
        <w:t xml:space="preserve">το πρόγραμμα </w:t>
      </w:r>
      <w:r w:rsidR="00B348BE">
        <w:rPr>
          <w:rFonts w:asciiTheme="majorHAnsi" w:eastAsia="Calibri" w:hAnsiTheme="majorHAnsi"/>
          <w:sz w:val="20"/>
          <w:lang w:val="el-GR"/>
        </w:rPr>
        <w:t xml:space="preserve">συμμετέχουν </w:t>
      </w:r>
      <w:r w:rsidR="00B5721F">
        <w:rPr>
          <w:rFonts w:asciiTheme="majorHAnsi" w:eastAsia="Calibri" w:hAnsiTheme="majorHAnsi"/>
          <w:sz w:val="20"/>
          <w:lang w:val="el-GR"/>
        </w:rPr>
        <w:t>4</w:t>
      </w:r>
      <w:r w:rsidR="008C48AF" w:rsidRPr="004A1C84">
        <w:rPr>
          <w:rFonts w:asciiTheme="majorHAnsi" w:eastAsia="Calibri" w:hAnsiTheme="majorHAnsi"/>
          <w:sz w:val="20"/>
          <w:lang w:val="el-GR"/>
        </w:rPr>
        <w:t xml:space="preserve"> σχολεία</w:t>
      </w:r>
      <w:r w:rsidR="006156B2">
        <w:rPr>
          <w:rFonts w:asciiTheme="majorHAnsi" w:eastAsia="Calibri" w:hAnsiTheme="majorHAnsi"/>
          <w:sz w:val="20"/>
          <w:lang w:val="el-GR"/>
        </w:rPr>
        <w:t xml:space="preserve"> από </w:t>
      </w:r>
      <w:r w:rsidR="006156B2" w:rsidRPr="000F3847">
        <w:rPr>
          <w:rFonts w:asciiTheme="majorHAnsi" w:eastAsia="Calibri" w:hAnsiTheme="majorHAnsi"/>
          <w:sz w:val="20"/>
          <w:lang w:val="el-GR"/>
        </w:rPr>
        <w:t>τη Κύπρο</w:t>
      </w:r>
      <w:r w:rsidR="00B348BE" w:rsidRPr="000F3847">
        <w:rPr>
          <w:rFonts w:asciiTheme="majorHAnsi" w:eastAsia="Calibri" w:hAnsiTheme="majorHAnsi"/>
          <w:sz w:val="20"/>
          <w:lang w:val="el-GR"/>
        </w:rPr>
        <w:t>, το</w:t>
      </w:r>
      <w:r w:rsidR="00437491" w:rsidRPr="000F3847">
        <w:rPr>
          <w:rFonts w:asciiTheme="majorHAnsi" w:eastAsia="Calibri" w:hAnsiTheme="majorHAnsi"/>
          <w:sz w:val="20"/>
          <w:lang w:val="el-GR"/>
        </w:rPr>
        <w:t xml:space="preserve"> Λύκειο Αποστόλων Πέτρου και Παύλου</w:t>
      </w:r>
      <w:r w:rsidR="006156B2" w:rsidRPr="000F3847">
        <w:rPr>
          <w:rFonts w:asciiTheme="majorHAnsi" w:eastAsia="Calibri" w:hAnsiTheme="majorHAnsi"/>
          <w:sz w:val="20"/>
          <w:lang w:val="el-GR"/>
        </w:rPr>
        <w:t xml:space="preserve"> (Λεμε</w:t>
      </w:r>
      <w:r w:rsidR="00914B31" w:rsidRPr="000F3847">
        <w:rPr>
          <w:rFonts w:asciiTheme="majorHAnsi" w:eastAsia="Calibri" w:hAnsiTheme="majorHAnsi"/>
          <w:sz w:val="20"/>
          <w:lang w:val="el-GR"/>
        </w:rPr>
        <w:t>σός)</w:t>
      </w:r>
      <w:r w:rsidR="00437491" w:rsidRPr="000F3847">
        <w:rPr>
          <w:rFonts w:asciiTheme="majorHAnsi" w:eastAsia="Calibri" w:hAnsiTheme="majorHAnsi"/>
          <w:sz w:val="20"/>
          <w:lang w:val="el-GR"/>
        </w:rPr>
        <w:t xml:space="preserve">, το </w:t>
      </w:r>
      <w:r w:rsidR="00466642" w:rsidRPr="000F3847">
        <w:rPr>
          <w:rFonts w:asciiTheme="majorHAnsi" w:eastAsia="Calibri" w:hAnsiTheme="majorHAnsi"/>
          <w:sz w:val="20"/>
        </w:rPr>
        <w:t>G</w:t>
      </w:r>
      <w:r w:rsidR="00437491" w:rsidRPr="000F3847">
        <w:rPr>
          <w:rFonts w:asciiTheme="majorHAnsi" w:eastAsia="Calibri" w:hAnsiTheme="majorHAnsi"/>
          <w:sz w:val="20"/>
        </w:rPr>
        <w:t>rammar</w:t>
      </w:r>
      <w:r w:rsidR="00437491" w:rsidRPr="000F3847">
        <w:rPr>
          <w:rFonts w:asciiTheme="majorHAnsi" w:eastAsia="Calibri" w:hAnsiTheme="majorHAnsi"/>
          <w:sz w:val="20"/>
          <w:lang w:val="el-GR"/>
        </w:rPr>
        <w:t xml:space="preserve"> </w:t>
      </w:r>
      <w:r w:rsidR="00437491" w:rsidRPr="000F3847">
        <w:rPr>
          <w:rFonts w:asciiTheme="majorHAnsi" w:eastAsia="Calibri" w:hAnsiTheme="majorHAnsi"/>
          <w:sz w:val="20"/>
        </w:rPr>
        <w:t>school</w:t>
      </w:r>
      <w:r w:rsidR="00437491" w:rsidRPr="000F3847">
        <w:rPr>
          <w:rFonts w:asciiTheme="majorHAnsi" w:eastAsia="Calibri" w:hAnsiTheme="majorHAnsi"/>
          <w:sz w:val="20"/>
          <w:lang w:val="el-GR"/>
        </w:rPr>
        <w:t xml:space="preserve"> </w:t>
      </w:r>
      <w:r w:rsidR="00437491" w:rsidRPr="000F3847">
        <w:rPr>
          <w:rFonts w:asciiTheme="majorHAnsi" w:eastAsia="Calibri" w:hAnsiTheme="majorHAnsi"/>
          <w:sz w:val="20"/>
        </w:rPr>
        <w:t>of</w:t>
      </w:r>
      <w:r w:rsidR="00437491" w:rsidRPr="000F3847">
        <w:rPr>
          <w:rFonts w:asciiTheme="majorHAnsi" w:eastAsia="Calibri" w:hAnsiTheme="majorHAnsi"/>
          <w:sz w:val="20"/>
          <w:lang w:val="el-GR"/>
        </w:rPr>
        <w:t xml:space="preserve"> </w:t>
      </w:r>
      <w:r w:rsidR="00437491" w:rsidRPr="000F3847">
        <w:rPr>
          <w:rFonts w:asciiTheme="majorHAnsi" w:eastAsia="Calibri" w:hAnsiTheme="majorHAnsi"/>
          <w:sz w:val="20"/>
        </w:rPr>
        <w:t>Nicosia</w:t>
      </w:r>
      <w:r w:rsidR="00437491" w:rsidRPr="000F3847">
        <w:rPr>
          <w:rFonts w:asciiTheme="majorHAnsi" w:eastAsia="Calibri" w:hAnsiTheme="majorHAnsi"/>
          <w:sz w:val="20"/>
          <w:lang w:val="el-GR"/>
        </w:rPr>
        <w:t xml:space="preserve"> </w:t>
      </w:r>
      <w:r w:rsidR="00914B31" w:rsidRPr="000F3847">
        <w:rPr>
          <w:rFonts w:asciiTheme="majorHAnsi" w:eastAsia="Calibri" w:hAnsiTheme="majorHAnsi"/>
          <w:sz w:val="20"/>
          <w:lang w:val="el-GR"/>
        </w:rPr>
        <w:t xml:space="preserve">(Λευκωσία) </w:t>
      </w:r>
      <w:r w:rsidR="00437491" w:rsidRPr="000F3847">
        <w:rPr>
          <w:rFonts w:asciiTheme="majorHAnsi" w:eastAsia="Calibri" w:hAnsiTheme="majorHAnsi"/>
          <w:sz w:val="20"/>
          <w:lang w:val="el-GR"/>
        </w:rPr>
        <w:t>κ</w:t>
      </w:r>
      <w:r w:rsidR="006156B2" w:rsidRPr="000F3847">
        <w:rPr>
          <w:rFonts w:asciiTheme="majorHAnsi" w:eastAsia="Calibri" w:hAnsiTheme="majorHAnsi"/>
          <w:sz w:val="20"/>
          <w:lang w:val="el-GR"/>
        </w:rPr>
        <w:t>αι τα Γυμνάσια Παναγίας Θεοσκέπ</w:t>
      </w:r>
      <w:r w:rsidR="00437491" w:rsidRPr="000F3847">
        <w:rPr>
          <w:rFonts w:asciiTheme="majorHAnsi" w:eastAsia="Calibri" w:hAnsiTheme="majorHAnsi"/>
          <w:sz w:val="20"/>
          <w:lang w:val="el-GR"/>
        </w:rPr>
        <w:t>αστης και Αποστόλου Παύλου</w:t>
      </w:r>
      <w:r w:rsidR="00914B31" w:rsidRPr="000F3847">
        <w:rPr>
          <w:rFonts w:asciiTheme="majorHAnsi" w:eastAsia="Calibri" w:hAnsiTheme="majorHAnsi"/>
          <w:sz w:val="20"/>
          <w:lang w:val="el-GR"/>
        </w:rPr>
        <w:t xml:space="preserve"> (Πάφος)</w:t>
      </w:r>
      <w:r w:rsidR="00437491" w:rsidRPr="000F3847">
        <w:rPr>
          <w:rFonts w:asciiTheme="majorHAnsi" w:eastAsia="Calibri" w:hAnsiTheme="majorHAnsi"/>
          <w:sz w:val="20"/>
          <w:lang w:val="el-GR"/>
        </w:rPr>
        <w:t xml:space="preserve">, </w:t>
      </w:r>
      <w:r w:rsidR="008C48AF" w:rsidRPr="000F3847">
        <w:rPr>
          <w:rFonts w:asciiTheme="majorHAnsi" w:eastAsia="Calibri" w:hAnsiTheme="majorHAnsi"/>
          <w:sz w:val="20"/>
          <w:lang w:val="el-GR"/>
        </w:rPr>
        <w:t>με 100 περίπου μαθητές</w:t>
      </w:r>
      <w:r w:rsidR="00085947" w:rsidRPr="000F3847">
        <w:rPr>
          <w:rFonts w:asciiTheme="majorHAnsi" w:eastAsia="Calibri" w:hAnsiTheme="majorHAnsi"/>
          <w:sz w:val="20"/>
          <w:lang w:val="el-GR"/>
        </w:rPr>
        <w:t xml:space="preserve"> το κάθε σχολείο</w:t>
      </w:r>
      <w:r w:rsidR="008C48AF" w:rsidRPr="000F3847">
        <w:rPr>
          <w:rFonts w:asciiTheme="majorHAnsi" w:eastAsia="Calibri" w:hAnsiTheme="majorHAnsi"/>
          <w:sz w:val="20"/>
          <w:lang w:val="el-GR"/>
        </w:rPr>
        <w:t xml:space="preserve">. </w:t>
      </w:r>
      <w:r w:rsidR="00085947" w:rsidRPr="00A36805">
        <w:rPr>
          <w:rFonts w:asciiTheme="majorHAnsi" w:eastAsia="Calibri" w:hAnsiTheme="majorHAnsi"/>
          <w:sz w:val="20"/>
          <w:lang w:val="el-GR"/>
        </w:rPr>
        <w:t xml:space="preserve">Οι μαθητές </w:t>
      </w:r>
      <w:r w:rsidR="00914B31" w:rsidRPr="00A36805">
        <w:rPr>
          <w:rFonts w:asciiTheme="majorHAnsi" w:eastAsia="Calibri" w:hAnsiTheme="majorHAnsi"/>
          <w:sz w:val="20"/>
          <w:lang w:val="el-GR"/>
        </w:rPr>
        <w:t xml:space="preserve">μέσω της συμμετοχής τους σε επισκέψεις πεδίου, ήρθαν σε επαφή με το πρόβλημα των σκουπιδιών της θάλασσας, ευαισθητοποιήθηκαν και τώρα καλούνται μέσω τριών διαγωνισμών (Δημιουργικής </w:t>
      </w:r>
      <w:r w:rsidR="007F131F" w:rsidRPr="00A36805">
        <w:rPr>
          <w:rFonts w:asciiTheme="majorHAnsi" w:eastAsia="Calibri" w:hAnsiTheme="majorHAnsi"/>
          <w:sz w:val="20"/>
          <w:lang w:val="el-GR"/>
        </w:rPr>
        <w:t>Ανακύκλωσης</w:t>
      </w:r>
      <w:r w:rsidR="00914B31" w:rsidRPr="00A36805">
        <w:rPr>
          <w:rFonts w:asciiTheme="majorHAnsi" w:eastAsia="Calibri" w:hAnsiTheme="majorHAnsi"/>
          <w:sz w:val="20"/>
          <w:lang w:val="el-GR"/>
        </w:rPr>
        <w:t xml:space="preserve">, Βίντεο, </w:t>
      </w:r>
      <w:r w:rsidR="007F131F" w:rsidRPr="00A36805">
        <w:rPr>
          <w:rFonts w:asciiTheme="majorHAnsi" w:eastAsia="Calibri" w:hAnsiTheme="majorHAnsi"/>
          <w:sz w:val="20"/>
          <w:lang w:val="el-GR"/>
        </w:rPr>
        <w:t>Δημιουργικής Γραφής</w:t>
      </w:r>
      <w:r w:rsidR="00914B31" w:rsidRPr="00A36805">
        <w:rPr>
          <w:rFonts w:asciiTheme="majorHAnsi" w:eastAsia="Calibri" w:hAnsiTheme="majorHAnsi"/>
          <w:sz w:val="20"/>
          <w:lang w:val="el-GR"/>
        </w:rPr>
        <w:t xml:space="preserve">) </w:t>
      </w:r>
      <w:r w:rsidR="00085947" w:rsidRPr="00A36805">
        <w:rPr>
          <w:rFonts w:asciiTheme="majorHAnsi" w:eastAsia="Calibri" w:hAnsiTheme="majorHAnsi"/>
          <w:sz w:val="20"/>
          <w:lang w:val="el-GR"/>
        </w:rPr>
        <w:t>να</w:t>
      </w:r>
      <w:r w:rsidR="00085947" w:rsidRPr="000F3847">
        <w:rPr>
          <w:rFonts w:asciiTheme="majorHAnsi" w:eastAsia="Calibri" w:hAnsiTheme="majorHAnsi"/>
          <w:sz w:val="20"/>
          <w:lang w:val="el-GR"/>
        </w:rPr>
        <w:t xml:space="preserve"> μεταφέρουν τις εντυπώσεις, αντιλήψεις, ακόμα και εισηγήσεις τους στο ευρύ κοινό αλλά και σε συγκεκριμένους κοινωνικούς εταίρους και φορείς λήψης αποφάσεων που θα συμμετέχουν </w:t>
      </w:r>
      <w:r w:rsidR="00EE6449" w:rsidRPr="000F3847">
        <w:rPr>
          <w:rFonts w:asciiTheme="majorHAnsi" w:eastAsia="Calibri" w:hAnsiTheme="majorHAnsi"/>
          <w:sz w:val="20"/>
          <w:lang w:val="el-GR"/>
        </w:rPr>
        <w:t>σε</w:t>
      </w:r>
      <w:r w:rsidR="00391614" w:rsidRPr="000F3847">
        <w:rPr>
          <w:rFonts w:asciiTheme="majorHAnsi" w:eastAsia="Calibri" w:hAnsiTheme="majorHAnsi"/>
          <w:sz w:val="20"/>
          <w:lang w:val="el-GR"/>
        </w:rPr>
        <w:t xml:space="preserve"> τελετή βράβευσης</w:t>
      </w:r>
      <w:r w:rsidR="00EE6449" w:rsidRPr="000F3847">
        <w:rPr>
          <w:rFonts w:asciiTheme="majorHAnsi" w:eastAsia="Calibri" w:hAnsiTheme="majorHAnsi"/>
          <w:sz w:val="20"/>
          <w:lang w:val="el-GR"/>
        </w:rPr>
        <w:t>, με εκτεταμένη κάλυψη από ΜΜΕ,</w:t>
      </w:r>
      <w:r w:rsidR="00391614" w:rsidRPr="000F3847">
        <w:rPr>
          <w:rFonts w:asciiTheme="majorHAnsi" w:eastAsia="Calibri" w:hAnsiTheme="majorHAnsi"/>
          <w:sz w:val="20"/>
          <w:lang w:val="el-GR"/>
        </w:rPr>
        <w:t xml:space="preserve"> </w:t>
      </w:r>
      <w:r w:rsidR="00D11576" w:rsidRPr="000F3847">
        <w:rPr>
          <w:rFonts w:asciiTheme="majorHAnsi" w:eastAsia="Calibri" w:hAnsiTheme="majorHAnsi"/>
          <w:sz w:val="20"/>
          <w:lang w:val="el-GR"/>
        </w:rPr>
        <w:t>που θα διοργανωθεί από την ΑΚΤΗ. Η ακριβής ημερομηνία θα ανακοινωθεί μετά το τέλος του διαγωνισμού και θα πραγματοποιηθεί εντός της σχολικής χρονιάς 2018-2019.</w:t>
      </w:r>
      <w:r w:rsidR="00085947">
        <w:rPr>
          <w:rFonts w:asciiTheme="majorHAnsi" w:eastAsia="Calibri" w:hAnsiTheme="majorHAnsi"/>
          <w:sz w:val="20"/>
          <w:lang w:val="el-GR"/>
        </w:rPr>
        <w:t xml:space="preserve"> </w:t>
      </w:r>
    </w:p>
    <w:p w:rsidR="00570C00" w:rsidRDefault="009B5A70">
      <w:pPr>
        <w:pStyle w:val="CommentText"/>
        <w:jc w:val="both"/>
        <w:rPr>
          <w:lang w:val="el-GR"/>
        </w:rPr>
      </w:pPr>
      <w:r w:rsidRPr="00943288">
        <w:rPr>
          <w:rFonts w:asciiTheme="majorHAnsi" w:hAnsiTheme="majorHAnsi"/>
          <w:lang w:val="el-GR"/>
        </w:rPr>
        <w:t xml:space="preserve">Για το σκοπό αυτό, το </w:t>
      </w:r>
      <w:r w:rsidRPr="00E42F9B">
        <w:rPr>
          <w:rFonts w:asciiTheme="majorHAnsi" w:hAnsiTheme="majorHAnsi"/>
          <w:lang w:val="en-US"/>
        </w:rPr>
        <w:t>MELTEMI</w:t>
      </w:r>
      <w:r>
        <w:rPr>
          <w:rFonts w:asciiTheme="majorHAnsi" w:eastAsia="Calibri" w:hAnsiTheme="majorHAnsi"/>
          <w:lang w:val="el-GR"/>
        </w:rPr>
        <w:t xml:space="preserve"> </w:t>
      </w:r>
      <w:r w:rsidRPr="00943288">
        <w:rPr>
          <w:rFonts w:asciiTheme="majorHAnsi" w:hAnsiTheme="majorHAnsi"/>
          <w:lang w:val="el-GR"/>
        </w:rPr>
        <w:t>και το Κέντρο Μελετών και Έρευνας «ΑΚΤΗ»</w:t>
      </w:r>
      <w:r>
        <w:rPr>
          <w:rFonts w:asciiTheme="majorHAnsi" w:hAnsiTheme="majorHAnsi"/>
          <w:lang w:val="el-GR"/>
        </w:rPr>
        <w:t xml:space="preserve"> με την υποστήριξη του Τμήματος </w:t>
      </w:r>
      <w:r w:rsidRPr="00943288">
        <w:rPr>
          <w:rFonts w:asciiTheme="majorHAnsi" w:hAnsiTheme="majorHAnsi"/>
          <w:lang w:val="el-GR"/>
        </w:rPr>
        <w:t>Αλιείας και Θαλασσίων Ερευνών</w:t>
      </w:r>
      <w:r w:rsidR="002019F4">
        <w:rPr>
          <w:rFonts w:asciiTheme="majorHAnsi" w:hAnsiTheme="majorHAnsi"/>
          <w:lang w:val="el-GR"/>
        </w:rPr>
        <w:t xml:space="preserve"> (ΤΑΘΕ)</w:t>
      </w:r>
      <w:r w:rsidRPr="00943288">
        <w:rPr>
          <w:rFonts w:asciiTheme="majorHAnsi" w:hAnsiTheme="majorHAnsi"/>
          <w:lang w:val="el-GR"/>
        </w:rPr>
        <w:t xml:space="preserve">, προκηρύσσουν </w:t>
      </w:r>
      <w:r w:rsidR="00D57F6E" w:rsidRPr="00D57F6E">
        <w:rPr>
          <w:rFonts w:asciiTheme="majorHAnsi" w:hAnsiTheme="majorHAnsi"/>
          <w:b/>
          <w:u w:val="single"/>
          <w:lang w:val="el-GR"/>
        </w:rPr>
        <w:t>διαγωνισμό δημιουργικής ανακύκλωσης</w:t>
      </w:r>
      <w:r w:rsidRPr="00943288">
        <w:rPr>
          <w:rFonts w:asciiTheme="majorHAnsi" w:hAnsiTheme="majorHAnsi"/>
          <w:b/>
          <w:lang w:val="el-GR"/>
        </w:rPr>
        <w:t>.</w:t>
      </w:r>
      <w:r>
        <w:rPr>
          <w:rFonts w:asciiTheme="majorHAnsi" w:hAnsiTheme="majorHAnsi"/>
          <w:b/>
          <w:lang w:val="el-GR"/>
        </w:rPr>
        <w:t xml:space="preserve"> </w:t>
      </w:r>
    </w:p>
    <w:p w:rsidR="0004004A" w:rsidRPr="00103612" w:rsidRDefault="00FF2AB2" w:rsidP="0004004A">
      <w:pPr>
        <w:jc w:val="both"/>
        <w:rPr>
          <w:rFonts w:asciiTheme="majorHAnsi" w:hAnsiTheme="majorHAnsi"/>
          <w:sz w:val="20"/>
          <w:lang w:val="el-GR"/>
        </w:rPr>
      </w:pPr>
      <w:r>
        <w:rPr>
          <w:rFonts w:asciiTheme="majorHAnsi" w:hAnsiTheme="majorHAnsi"/>
          <w:sz w:val="20"/>
          <w:lang w:val="el-GR"/>
        </w:rPr>
        <w:t xml:space="preserve">Ο διαγωνισμός </w:t>
      </w:r>
      <w:r w:rsidR="00F56E0C">
        <w:rPr>
          <w:rFonts w:asciiTheme="majorHAnsi" w:hAnsiTheme="majorHAnsi"/>
          <w:sz w:val="20"/>
          <w:lang w:val="el-GR"/>
        </w:rPr>
        <w:t xml:space="preserve">δημιουργικής </w:t>
      </w:r>
      <w:r w:rsidR="00560DBC">
        <w:rPr>
          <w:rFonts w:asciiTheme="majorHAnsi" w:hAnsiTheme="majorHAnsi"/>
          <w:sz w:val="20"/>
          <w:lang w:val="el-GR"/>
        </w:rPr>
        <w:t>ανακύκλωσης</w:t>
      </w:r>
      <w:r w:rsidR="0004004A" w:rsidRPr="00103612">
        <w:rPr>
          <w:rFonts w:asciiTheme="majorHAnsi" w:hAnsiTheme="majorHAnsi"/>
          <w:sz w:val="20"/>
          <w:lang w:val="el-GR"/>
        </w:rPr>
        <w:t xml:space="preserve"> </w:t>
      </w:r>
      <w:r w:rsidR="001A5307" w:rsidRPr="00103612">
        <w:rPr>
          <w:rFonts w:asciiTheme="majorHAnsi" w:hAnsiTheme="majorHAnsi"/>
          <w:sz w:val="20"/>
          <w:lang w:val="el-GR"/>
        </w:rPr>
        <w:t>του</w:t>
      </w:r>
      <w:r w:rsidR="0004004A" w:rsidRPr="00103612">
        <w:rPr>
          <w:rFonts w:asciiTheme="majorHAnsi" w:hAnsiTheme="majorHAnsi"/>
          <w:sz w:val="20"/>
          <w:lang w:val="el-GR"/>
        </w:rPr>
        <w:t xml:space="preserve"> </w:t>
      </w:r>
      <w:r w:rsidR="00E42F9B">
        <w:rPr>
          <w:rFonts w:asciiTheme="majorHAnsi" w:hAnsiTheme="majorHAnsi"/>
          <w:sz w:val="20"/>
          <w:lang w:val="el-GR"/>
        </w:rPr>
        <w:t xml:space="preserve">προγράμματος </w:t>
      </w:r>
      <w:r w:rsidR="00103612" w:rsidRPr="00103612">
        <w:rPr>
          <w:rFonts w:asciiTheme="majorHAnsi" w:hAnsiTheme="majorHAnsi"/>
          <w:sz w:val="18"/>
          <w:lang w:val="en-US"/>
        </w:rPr>
        <w:t>MELTEMI</w:t>
      </w:r>
      <w:r w:rsidR="00103612" w:rsidRPr="00103612">
        <w:rPr>
          <w:rFonts w:asciiTheme="majorHAnsi" w:hAnsiTheme="majorHAnsi"/>
          <w:sz w:val="18"/>
          <w:lang w:val="el-GR"/>
        </w:rPr>
        <w:t xml:space="preserve"> </w:t>
      </w:r>
      <w:r w:rsidR="0004004A" w:rsidRPr="00103612">
        <w:rPr>
          <w:rFonts w:asciiTheme="majorHAnsi" w:hAnsiTheme="majorHAnsi"/>
          <w:sz w:val="20"/>
          <w:lang w:val="el-GR"/>
        </w:rPr>
        <w:t>απευθύν</w:t>
      </w:r>
      <w:r w:rsidR="004939FC">
        <w:rPr>
          <w:rFonts w:asciiTheme="majorHAnsi" w:hAnsiTheme="majorHAnsi"/>
          <w:sz w:val="20"/>
          <w:lang w:val="el-GR"/>
        </w:rPr>
        <w:t xml:space="preserve">εται σε μαθητές ηλικίας μεταξύ </w:t>
      </w:r>
      <w:r w:rsidR="004939FC" w:rsidRPr="00F0295A">
        <w:rPr>
          <w:rFonts w:asciiTheme="majorHAnsi" w:hAnsiTheme="majorHAnsi"/>
          <w:sz w:val="20"/>
          <w:lang w:val="el-GR"/>
        </w:rPr>
        <w:t>1</w:t>
      </w:r>
      <w:r w:rsidR="00437491" w:rsidRPr="00F0295A">
        <w:rPr>
          <w:rFonts w:asciiTheme="majorHAnsi" w:hAnsiTheme="majorHAnsi"/>
          <w:sz w:val="20"/>
          <w:lang w:val="el-GR"/>
        </w:rPr>
        <w:t>4</w:t>
      </w:r>
      <w:r w:rsidR="0004004A" w:rsidRPr="00F0295A">
        <w:rPr>
          <w:rFonts w:asciiTheme="majorHAnsi" w:hAnsiTheme="majorHAnsi"/>
          <w:sz w:val="20"/>
          <w:lang w:val="el-GR"/>
        </w:rPr>
        <w:t>-18</w:t>
      </w:r>
      <w:r w:rsidR="0004004A" w:rsidRPr="00103612">
        <w:rPr>
          <w:rFonts w:asciiTheme="majorHAnsi" w:hAnsiTheme="majorHAnsi"/>
          <w:sz w:val="20"/>
          <w:lang w:val="el-GR"/>
        </w:rPr>
        <w:t xml:space="preserve"> ετών με στόχο να εκφράσουν τον προβληματισμό, τις ιδέες και τις διάφορες οπτικές τους αναφορικά με το θέμα των </w:t>
      </w:r>
      <w:r w:rsidR="001A5307" w:rsidRPr="00103612">
        <w:rPr>
          <w:rFonts w:asciiTheme="majorHAnsi" w:hAnsiTheme="majorHAnsi"/>
          <w:sz w:val="20"/>
          <w:lang w:val="el-GR"/>
        </w:rPr>
        <w:t>σκουπιδιών της θάλασσας</w:t>
      </w:r>
      <w:r w:rsidR="0004004A" w:rsidRPr="00103612">
        <w:rPr>
          <w:rFonts w:asciiTheme="majorHAnsi" w:hAnsiTheme="majorHAnsi"/>
          <w:sz w:val="20"/>
          <w:lang w:val="el-GR"/>
        </w:rPr>
        <w:t xml:space="preserve">. Οι μαθητές καλούνται να δημιουργήσουν ενδιαφέροντα και ελκυστικά έργα </w:t>
      </w:r>
      <w:r w:rsidR="00F56E0C">
        <w:rPr>
          <w:rFonts w:asciiTheme="majorHAnsi" w:hAnsiTheme="majorHAnsi"/>
          <w:sz w:val="20"/>
          <w:lang w:val="el-GR"/>
        </w:rPr>
        <w:t>δημιουργικής ανακύκλωσης</w:t>
      </w:r>
      <w:r w:rsidR="0004004A" w:rsidRPr="00103612">
        <w:rPr>
          <w:rFonts w:asciiTheme="majorHAnsi" w:hAnsiTheme="majorHAnsi"/>
          <w:sz w:val="20"/>
          <w:lang w:val="el-GR"/>
        </w:rPr>
        <w:t xml:space="preserve"> χρησιμοποιώντας συνηθισμένα, καθημερινά </w:t>
      </w:r>
      <w:r w:rsidR="00A63B60" w:rsidRPr="00103612">
        <w:rPr>
          <w:rFonts w:asciiTheme="majorHAnsi" w:hAnsiTheme="majorHAnsi"/>
          <w:sz w:val="20"/>
          <w:lang w:val="el-GR"/>
        </w:rPr>
        <w:lastRenderedPageBreak/>
        <w:t>σκουπίδια</w:t>
      </w:r>
      <w:r w:rsidR="0004004A" w:rsidRPr="00103612">
        <w:rPr>
          <w:rFonts w:asciiTheme="majorHAnsi" w:hAnsiTheme="majorHAnsi"/>
          <w:sz w:val="20"/>
          <w:lang w:val="el-GR"/>
        </w:rPr>
        <w:t xml:space="preserve"> και ανακυκλώσιμα υλικά, και ιδιαίτερα αντικείμενα που αποτελούν κατά βάση </w:t>
      </w:r>
      <w:r w:rsidR="001A5307" w:rsidRPr="00103612">
        <w:rPr>
          <w:rFonts w:asciiTheme="majorHAnsi" w:hAnsiTheme="majorHAnsi"/>
          <w:sz w:val="20"/>
          <w:lang w:val="el-GR"/>
        </w:rPr>
        <w:t>σκουπίδια της θάλασσας</w:t>
      </w:r>
      <w:r w:rsidR="0004004A" w:rsidRPr="00103612">
        <w:rPr>
          <w:rFonts w:asciiTheme="majorHAnsi" w:hAnsiTheme="majorHAnsi"/>
          <w:sz w:val="20"/>
          <w:lang w:val="el-GR"/>
        </w:rPr>
        <w:t xml:space="preserve">. Τα καλύτερα κομμάτια </w:t>
      </w:r>
      <w:r w:rsidR="00560DBC">
        <w:rPr>
          <w:rFonts w:asciiTheme="majorHAnsi" w:hAnsiTheme="majorHAnsi"/>
          <w:sz w:val="20"/>
          <w:lang w:val="el-GR"/>
        </w:rPr>
        <w:t>δημιουργικής ανακύκλωσης</w:t>
      </w:r>
      <w:r w:rsidR="0004004A" w:rsidRPr="00103612">
        <w:rPr>
          <w:rFonts w:asciiTheme="majorHAnsi" w:hAnsiTheme="majorHAnsi"/>
          <w:sz w:val="20"/>
          <w:lang w:val="el-GR"/>
        </w:rPr>
        <w:t xml:space="preserve"> θα συμπεριληφθούν και θα </w:t>
      </w:r>
      <w:r w:rsidR="00C0011E">
        <w:rPr>
          <w:rFonts w:asciiTheme="majorHAnsi" w:hAnsiTheme="majorHAnsi"/>
          <w:sz w:val="20"/>
          <w:lang w:val="el-GR"/>
        </w:rPr>
        <w:t>εκτεθούν στ</w:t>
      </w:r>
      <w:r w:rsidR="00391614">
        <w:rPr>
          <w:rFonts w:asciiTheme="majorHAnsi" w:hAnsiTheme="majorHAnsi"/>
          <w:sz w:val="20"/>
          <w:lang w:val="el-GR"/>
        </w:rPr>
        <w:t>η</w:t>
      </w:r>
      <w:r w:rsidR="00C0011E">
        <w:rPr>
          <w:rFonts w:asciiTheme="majorHAnsi" w:hAnsiTheme="majorHAnsi"/>
          <w:sz w:val="20"/>
          <w:lang w:val="el-GR"/>
        </w:rPr>
        <w:t>ν τελική</w:t>
      </w:r>
      <w:r w:rsidR="0004004A" w:rsidRPr="00103612">
        <w:rPr>
          <w:rFonts w:asciiTheme="majorHAnsi" w:hAnsiTheme="majorHAnsi"/>
          <w:sz w:val="20"/>
          <w:lang w:val="el-GR"/>
        </w:rPr>
        <w:t xml:space="preserve"> εκδήλωση</w:t>
      </w:r>
      <w:r w:rsidR="00C0011E">
        <w:rPr>
          <w:rFonts w:asciiTheme="majorHAnsi" w:hAnsiTheme="majorHAnsi"/>
          <w:sz w:val="20"/>
          <w:lang w:val="el-GR"/>
        </w:rPr>
        <w:t xml:space="preserve"> του έργου</w:t>
      </w:r>
      <w:r w:rsidR="0004004A" w:rsidRPr="00103612">
        <w:rPr>
          <w:rFonts w:asciiTheme="majorHAnsi" w:hAnsiTheme="majorHAnsi"/>
          <w:sz w:val="20"/>
          <w:lang w:val="el-GR"/>
        </w:rPr>
        <w:t xml:space="preserve">. </w:t>
      </w:r>
    </w:p>
    <w:p w:rsidR="0004004A" w:rsidRPr="00103612" w:rsidRDefault="0004004A" w:rsidP="0004004A">
      <w:pPr>
        <w:jc w:val="both"/>
        <w:rPr>
          <w:rFonts w:asciiTheme="majorHAnsi" w:hAnsiTheme="majorHAnsi"/>
          <w:sz w:val="20"/>
          <w:lang w:val="el-GR"/>
        </w:rPr>
      </w:pPr>
      <w:r w:rsidRPr="00103612">
        <w:rPr>
          <w:rFonts w:asciiTheme="majorHAnsi" w:hAnsiTheme="majorHAnsi"/>
          <w:sz w:val="20"/>
          <w:lang w:val="el-GR"/>
        </w:rPr>
        <w:t xml:space="preserve">Με το παρόν έντυπο καθορίζονται οι όροι και οι κανονισμοί του διαγωνισμού </w:t>
      </w:r>
      <w:r w:rsidR="00560DBC">
        <w:rPr>
          <w:rFonts w:asciiTheme="majorHAnsi" w:hAnsiTheme="majorHAnsi"/>
          <w:sz w:val="20"/>
          <w:lang w:val="el-GR"/>
        </w:rPr>
        <w:t>δημιουργικής ανακύκλωσης</w:t>
      </w:r>
      <w:r w:rsidRPr="00103612">
        <w:rPr>
          <w:rFonts w:asciiTheme="majorHAnsi" w:hAnsiTheme="majorHAnsi"/>
          <w:sz w:val="20"/>
          <w:lang w:val="el-GR"/>
        </w:rPr>
        <w:t xml:space="preserve">. </w:t>
      </w:r>
      <w:bookmarkStart w:id="0" w:name="_Hlk534714703"/>
      <w:r w:rsidRPr="00103612">
        <w:rPr>
          <w:rFonts w:asciiTheme="majorHAnsi" w:hAnsiTheme="majorHAnsi"/>
          <w:b/>
          <w:sz w:val="20"/>
          <w:u w:val="single"/>
          <w:lang w:val="el-GR"/>
        </w:rPr>
        <w:t xml:space="preserve">Με τη συμμετοχή τους, οι διαγωνιζόμενοι και οι νόμιμοι κηδεμόνες τους (για όσους συμμετέχοντες δεν έχουν ακόμη συμπληρώσει το δέκατο όγδοο έτος της ηλικίας τους) δηλώνουν ότι έχουν διαβάσει και συμφωνήσει με τους Όρους Αναφοράς, τις Τεχνικές </w:t>
      </w:r>
      <w:r w:rsidR="001A5307" w:rsidRPr="00103612">
        <w:rPr>
          <w:rFonts w:asciiTheme="majorHAnsi" w:hAnsiTheme="majorHAnsi"/>
          <w:b/>
          <w:sz w:val="20"/>
          <w:u w:val="single"/>
          <w:lang w:val="el-GR"/>
        </w:rPr>
        <w:t>Προδιαγραφές</w:t>
      </w:r>
      <w:r w:rsidRPr="00103612">
        <w:rPr>
          <w:rFonts w:asciiTheme="majorHAnsi" w:hAnsiTheme="majorHAnsi"/>
          <w:b/>
          <w:sz w:val="20"/>
          <w:u w:val="single"/>
          <w:lang w:val="el-GR"/>
        </w:rPr>
        <w:t xml:space="preserve">, τις Πληροφορίες για τα Πνευματικά Δικαιώματα και τα Κριτήρια Επιλογής που αναγράφονται σε αυτό το έντυπο, και ότι οι αιτήσεις τους πληρούν όλα τα κριτήρια. </w:t>
      </w:r>
      <w:r w:rsidRPr="00103612">
        <w:rPr>
          <w:rFonts w:asciiTheme="majorHAnsi" w:hAnsiTheme="majorHAnsi"/>
          <w:sz w:val="20"/>
          <w:lang w:val="el-GR"/>
        </w:rPr>
        <w:t xml:space="preserve">Αιτήσεις που κρίνονται από την Επιτροπή </w:t>
      </w:r>
      <w:r w:rsidR="00DC2991" w:rsidRPr="00103612">
        <w:rPr>
          <w:rFonts w:asciiTheme="majorHAnsi" w:hAnsiTheme="majorHAnsi"/>
          <w:sz w:val="20"/>
          <w:lang w:val="el-GR"/>
        </w:rPr>
        <w:t xml:space="preserve">Αξιολόγησης </w:t>
      </w:r>
      <w:r w:rsidRPr="00103612">
        <w:rPr>
          <w:rFonts w:asciiTheme="majorHAnsi" w:hAnsiTheme="majorHAnsi"/>
          <w:sz w:val="20"/>
          <w:lang w:val="el-GR"/>
        </w:rPr>
        <w:t xml:space="preserve">και </w:t>
      </w:r>
      <w:r w:rsidR="001A5307" w:rsidRPr="00103612">
        <w:rPr>
          <w:rFonts w:asciiTheme="majorHAnsi" w:hAnsiTheme="majorHAnsi"/>
          <w:sz w:val="20"/>
          <w:lang w:val="el-GR"/>
        </w:rPr>
        <w:t>το</w:t>
      </w:r>
      <w:r w:rsidRPr="00103612">
        <w:rPr>
          <w:rFonts w:asciiTheme="majorHAnsi" w:hAnsiTheme="majorHAnsi"/>
          <w:sz w:val="20"/>
          <w:lang w:val="el-GR"/>
        </w:rPr>
        <w:t xml:space="preserve"> </w:t>
      </w:r>
      <w:r w:rsidR="00103612" w:rsidRPr="00103612">
        <w:rPr>
          <w:rFonts w:asciiTheme="majorHAnsi" w:hAnsiTheme="majorHAnsi"/>
          <w:sz w:val="20"/>
          <w:lang w:val="en-US"/>
        </w:rPr>
        <w:t>MELTEMI</w:t>
      </w:r>
      <w:r w:rsidRPr="00103612">
        <w:rPr>
          <w:rFonts w:asciiTheme="majorHAnsi" w:hAnsiTheme="majorHAnsi"/>
          <w:sz w:val="20"/>
          <w:lang w:val="el-GR"/>
        </w:rPr>
        <w:t xml:space="preserve"> ότι δεν πληρούν τα κριτήρια, θα αποκλείονται. </w:t>
      </w:r>
      <w:bookmarkEnd w:id="0"/>
    </w:p>
    <w:p w:rsidR="0004004A" w:rsidRPr="0004004A" w:rsidRDefault="0004004A" w:rsidP="003834B3">
      <w:pPr>
        <w:spacing w:after="0"/>
        <w:jc w:val="both"/>
        <w:rPr>
          <w:lang w:val="el-GR"/>
        </w:rPr>
      </w:pPr>
    </w:p>
    <w:p w:rsidR="0004004A" w:rsidRPr="00343916" w:rsidRDefault="0004004A" w:rsidP="0004004A">
      <w:pPr>
        <w:jc w:val="both"/>
        <w:rPr>
          <w:rFonts w:asciiTheme="majorHAnsi" w:hAnsiTheme="majorHAnsi"/>
          <w:b/>
          <w:sz w:val="20"/>
          <w:lang w:val="en-US"/>
        </w:rPr>
      </w:pPr>
      <w:r w:rsidRPr="00343916">
        <w:rPr>
          <w:rFonts w:asciiTheme="majorHAnsi" w:hAnsiTheme="majorHAnsi"/>
          <w:b/>
          <w:sz w:val="20"/>
          <w:lang w:val="el-GR"/>
        </w:rPr>
        <w:t>Όροι</w:t>
      </w:r>
      <w:r w:rsidRPr="00343916">
        <w:rPr>
          <w:rFonts w:asciiTheme="majorHAnsi" w:hAnsiTheme="majorHAnsi"/>
          <w:b/>
          <w:sz w:val="20"/>
          <w:lang w:val="en-US"/>
        </w:rPr>
        <w:t xml:space="preserve"> </w:t>
      </w:r>
      <w:r w:rsidRPr="00343916">
        <w:rPr>
          <w:rFonts w:asciiTheme="majorHAnsi" w:hAnsiTheme="majorHAnsi"/>
          <w:b/>
          <w:sz w:val="20"/>
          <w:lang w:val="el-GR"/>
        </w:rPr>
        <w:t>Αναφοράς</w:t>
      </w:r>
    </w:p>
    <w:p w:rsidR="0004004A" w:rsidRPr="00EE6449" w:rsidRDefault="0004004A" w:rsidP="0004004A">
      <w:pPr>
        <w:pStyle w:val="ListParagraph"/>
        <w:numPr>
          <w:ilvl w:val="0"/>
          <w:numId w:val="2"/>
        </w:numPr>
        <w:jc w:val="both"/>
        <w:rPr>
          <w:rFonts w:asciiTheme="majorHAnsi" w:hAnsiTheme="majorHAnsi"/>
          <w:sz w:val="20"/>
          <w:lang w:val="el-GR"/>
        </w:rPr>
      </w:pPr>
      <w:r w:rsidRPr="00343916">
        <w:rPr>
          <w:rFonts w:asciiTheme="majorHAnsi" w:hAnsiTheme="majorHAnsi"/>
          <w:sz w:val="20"/>
          <w:lang w:val="el-GR"/>
        </w:rPr>
        <w:t xml:space="preserve">Η έναρξη του διαγωνισμού ορίζεται στις </w:t>
      </w:r>
      <w:r w:rsidR="00F0295A" w:rsidRPr="00EE6449">
        <w:rPr>
          <w:rFonts w:asciiTheme="majorHAnsi" w:hAnsiTheme="majorHAnsi"/>
          <w:sz w:val="20"/>
          <w:lang w:val="el-GR"/>
        </w:rPr>
        <w:t>15</w:t>
      </w:r>
      <w:r w:rsidR="00A24306" w:rsidRPr="00EE6449">
        <w:rPr>
          <w:rFonts w:asciiTheme="majorHAnsi" w:hAnsiTheme="majorHAnsi"/>
          <w:sz w:val="20"/>
          <w:lang w:val="el-GR"/>
        </w:rPr>
        <w:t xml:space="preserve"> </w:t>
      </w:r>
      <w:r w:rsidR="00F0295A" w:rsidRPr="00EE6449">
        <w:rPr>
          <w:rFonts w:asciiTheme="majorHAnsi" w:hAnsiTheme="majorHAnsi"/>
          <w:sz w:val="20"/>
          <w:lang w:val="el-GR"/>
        </w:rPr>
        <w:t>Ιανουαρίου</w:t>
      </w:r>
      <w:r w:rsidR="00196368" w:rsidRPr="00EE6449">
        <w:rPr>
          <w:rFonts w:asciiTheme="majorHAnsi" w:hAnsiTheme="majorHAnsi"/>
          <w:sz w:val="20"/>
          <w:lang w:val="el-GR"/>
        </w:rPr>
        <w:t xml:space="preserve"> 2019</w:t>
      </w:r>
      <w:r w:rsidRPr="00EE6449">
        <w:rPr>
          <w:rFonts w:asciiTheme="majorHAnsi" w:hAnsiTheme="majorHAnsi"/>
          <w:sz w:val="20"/>
          <w:lang w:val="el-GR"/>
        </w:rPr>
        <w:t xml:space="preserve"> και η λήξη στις </w:t>
      </w:r>
      <w:r w:rsidR="00F0295A" w:rsidRPr="00EE6449">
        <w:rPr>
          <w:rFonts w:asciiTheme="majorHAnsi" w:hAnsiTheme="majorHAnsi"/>
          <w:sz w:val="20"/>
          <w:lang w:val="el-GR"/>
        </w:rPr>
        <w:t>15</w:t>
      </w:r>
      <w:r w:rsidR="00A24306" w:rsidRPr="00EE6449">
        <w:rPr>
          <w:rFonts w:asciiTheme="majorHAnsi" w:hAnsiTheme="majorHAnsi"/>
          <w:sz w:val="20"/>
          <w:lang w:val="el-GR"/>
        </w:rPr>
        <w:t xml:space="preserve"> </w:t>
      </w:r>
      <w:r w:rsidR="00F0295A" w:rsidRPr="00EE6449">
        <w:rPr>
          <w:rFonts w:asciiTheme="majorHAnsi" w:hAnsiTheme="majorHAnsi"/>
          <w:sz w:val="20"/>
          <w:lang w:val="el-GR"/>
        </w:rPr>
        <w:t>Απριλίου</w:t>
      </w:r>
      <w:r w:rsidR="00384181" w:rsidRPr="00EE6449">
        <w:rPr>
          <w:rFonts w:asciiTheme="majorHAnsi" w:hAnsiTheme="majorHAnsi"/>
          <w:sz w:val="20"/>
          <w:lang w:val="el-GR"/>
        </w:rPr>
        <w:t xml:space="preserve"> 2019</w:t>
      </w:r>
      <w:r w:rsidR="006156B2" w:rsidRPr="00EE6449">
        <w:rPr>
          <w:rFonts w:asciiTheme="majorHAnsi" w:hAnsiTheme="majorHAnsi"/>
          <w:sz w:val="20"/>
          <w:lang w:val="el-GR"/>
        </w:rPr>
        <w:t>, ώρα 23:59 μ.μ</w:t>
      </w:r>
      <w:r w:rsidRPr="00EE6449">
        <w:rPr>
          <w:rFonts w:asciiTheme="majorHAnsi" w:hAnsiTheme="majorHAnsi"/>
          <w:sz w:val="20"/>
          <w:lang w:val="el-GR"/>
        </w:rPr>
        <w:t xml:space="preserve">. Εκπρόθεσμες αιτήσεις δε θα γίνονται αποδεκτές. </w:t>
      </w:r>
    </w:p>
    <w:p w:rsidR="00F56E0C" w:rsidRPr="00460076" w:rsidRDefault="00F56E0C" w:rsidP="00F56E0C">
      <w:pPr>
        <w:pStyle w:val="ListParagraph"/>
        <w:numPr>
          <w:ilvl w:val="0"/>
          <w:numId w:val="2"/>
        </w:numPr>
        <w:jc w:val="both"/>
        <w:rPr>
          <w:rFonts w:asciiTheme="majorHAnsi" w:hAnsiTheme="majorHAnsi"/>
          <w:sz w:val="20"/>
          <w:lang w:val="el-GR"/>
        </w:rPr>
      </w:pPr>
      <w:bookmarkStart w:id="1" w:name="_Hlk534713537"/>
      <w:r w:rsidRPr="00460076">
        <w:rPr>
          <w:rFonts w:asciiTheme="majorHAnsi" w:hAnsiTheme="majorHAnsi"/>
          <w:sz w:val="20"/>
          <w:lang w:val="el-GR"/>
        </w:rPr>
        <w:t xml:space="preserve">Η συμμετοχή στο διαγωνισμό είναι ανοικτή σε παιδιά και νέους ηλικίας μεταξύ 14 και 18 ετών, που φοιτούν στα 4 σχολεία (Λύκειο Αποστόλων Πέτρου και Παύλου, </w:t>
      </w:r>
      <w:r w:rsidRPr="00460076">
        <w:rPr>
          <w:rFonts w:asciiTheme="majorHAnsi" w:hAnsiTheme="majorHAnsi"/>
          <w:sz w:val="20"/>
        </w:rPr>
        <w:t>Grammar</w:t>
      </w:r>
      <w:r w:rsidRPr="00460076">
        <w:rPr>
          <w:rFonts w:asciiTheme="majorHAnsi" w:hAnsiTheme="majorHAnsi"/>
          <w:sz w:val="20"/>
          <w:lang w:val="el-GR"/>
        </w:rPr>
        <w:t xml:space="preserve"> </w:t>
      </w:r>
      <w:r w:rsidRPr="00460076">
        <w:rPr>
          <w:rFonts w:asciiTheme="majorHAnsi" w:hAnsiTheme="majorHAnsi"/>
          <w:sz w:val="20"/>
        </w:rPr>
        <w:t>school</w:t>
      </w:r>
      <w:r w:rsidRPr="00460076">
        <w:rPr>
          <w:rFonts w:asciiTheme="majorHAnsi" w:hAnsiTheme="majorHAnsi"/>
          <w:sz w:val="20"/>
          <w:lang w:val="el-GR"/>
        </w:rPr>
        <w:t xml:space="preserve"> </w:t>
      </w:r>
      <w:r w:rsidRPr="00460076">
        <w:rPr>
          <w:rFonts w:asciiTheme="majorHAnsi" w:hAnsiTheme="majorHAnsi"/>
          <w:sz w:val="20"/>
        </w:rPr>
        <w:t>of</w:t>
      </w:r>
      <w:r w:rsidRPr="00460076">
        <w:rPr>
          <w:rFonts w:asciiTheme="majorHAnsi" w:hAnsiTheme="majorHAnsi"/>
          <w:sz w:val="20"/>
          <w:lang w:val="el-GR"/>
        </w:rPr>
        <w:t xml:space="preserve"> </w:t>
      </w:r>
      <w:r w:rsidRPr="00460076">
        <w:rPr>
          <w:rFonts w:asciiTheme="majorHAnsi" w:hAnsiTheme="majorHAnsi"/>
          <w:sz w:val="20"/>
        </w:rPr>
        <w:t>Nicosia</w:t>
      </w:r>
      <w:r w:rsidRPr="00460076">
        <w:rPr>
          <w:rFonts w:asciiTheme="majorHAnsi" w:hAnsiTheme="majorHAnsi"/>
          <w:sz w:val="20"/>
          <w:lang w:val="el-GR"/>
        </w:rPr>
        <w:t xml:space="preserve">, Γυμνάσιο Παναγίας Θεοσκέπαστης, Γυμνάσιο Αποστόλου Παύλου) του δικτύου </w:t>
      </w:r>
      <w:r w:rsidRPr="00460076">
        <w:rPr>
          <w:rFonts w:asciiTheme="majorHAnsi" w:hAnsiTheme="majorHAnsi"/>
          <w:sz w:val="20"/>
        </w:rPr>
        <w:t>MELTEMI</w:t>
      </w:r>
      <w:r w:rsidRPr="00460076">
        <w:rPr>
          <w:rFonts w:asciiTheme="majorHAnsi" w:hAnsiTheme="majorHAnsi"/>
          <w:sz w:val="20"/>
          <w:lang w:val="el-GR"/>
        </w:rPr>
        <w:t>@</w:t>
      </w:r>
      <w:r w:rsidRPr="00460076">
        <w:rPr>
          <w:rFonts w:asciiTheme="majorHAnsi" w:hAnsiTheme="majorHAnsi"/>
          <w:sz w:val="20"/>
        </w:rPr>
        <w:t>school</w:t>
      </w:r>
      <w:r w:rsidRPr="00460076">
        <w:rPr>
          <w:rFonts w:asciiTheme="majorHAnsi" w:hAnsiTheme="majorHAnsi"/>
          <w:sz w:val="20"/>
          <w:lang w:val="el-GR"/>
        </w:rPr>
        <w:t xml:space="preserve">  της Κύπρου και </w:t>
      </w:r>
      <w:r w:rsidRPr="00460076">
        <w:rPr>
          <w:rFonts w:ascii="Cambria" w:hAnsi="Cambria" w:cs="Arial"/>
          <w:sz w:val="20"/>
          <w:szCs w:val="20"/>
          <w:lang w:val="el-GR"/>
        </w:rPr>
        <w:t>έλαβαν μέρος σε επίσκεψη πεδίου που διοργανώθηκε από τον οργανισμό ΑΚΤΗ</w:t>
      </w:r>
      <w:r w:rsidRPr="00460076">
        <w:rPr>
          <w:rFonts w:asciiTheme="majorHAnsi" w:hAnsiTheme="majorHAnsi"/>
          <w:sz w:val="20"/>
          <w:lang w:val="el-GR"/>
        </w:rPr>
        <w:t xml:space="preserve">, ανεξαρτήτως εθνικότητας. </w:t>
      </w:r>
    </w:p>
    <w:p w:rsidR="00FA3296" w:rsidRPr="009A7374" w:rsidRDefault="00791233" w:rsidP="00093D75">
      <w:pPr>
        <w:pStyle w:val="ListParagraph"/>
        <w:numPr>
          <w:ilvl w:val="0"/>
          <w:numId w:val="2"/>
        </w:numPr>
        <w:jc w:val="both"/>
        <w:rPr>
          <w:rFonts w:asciiTheme="majorHAnsi" w:hAnsiTheme="majorHAnsi"/>
          <w:sz w:val="20"/>
          <w:lang w:val="el-GR"/>
        </w:rPr>
      </w:pPr>
      <w:r w:rsidRPr="009A7374">
        <w:rPr>
          <w:rFonts w:asciiTheme="majorHAnsi" w:hAnsiTheme="majorHAnsi"/>
          <w:sz w:val="20"/>
          <w:lang w:val="el-GR"/>
        </w:rPr>
        <w:t xml:space="preserve">Τυχών συγγενείς πρώτου βαθμού των εργαζομένων </w:t>
      </w:r>
      <w:r w:rsidR="00A24306" w:rsidRPr="009A7374">
        <w:rPr>
          <w:rFonts w:asciiTheme="majorHAnsi" w:hAnsiTheme="majorHAnsi"/>
          <w:sz w:val="20"/>
          <w:lang w:val="el-GR"/>
        </w:rPr>
        <w:t>του Κέντρου Μελετών και Έρευνας</w:t>
      </w:r>
      <w:r w:rsidR="0004004A" w:rsidRPr="009A7374">
        <w:rPr>
          <w:rFonts w:asciiTheme="majorHAnsi" w:hAnsiTheme="majorHAnsi"/>
          <w:sz w:val="20"/>
          <w:lang w:val="el-GR"/>
        </w:rPr>
        <w:t xml:space="preserve">, </w:t>
      </w:r>
      <w:r w:rsidR="00E42F9B" w:rsidRPr="009A7374">
        <w:rPr>
          <w:rFonts w:asciiTheme="majorHAnsi" w:hAnsiTheme="majorHAnsi"/>
          <w:sz w:val="20"/>
          <w:lang w:val="el-GR"/>
        </w:rPr>
        <w:t>ΑΚΤΗ,</w:t>
      </w:r>
      <w:r w:rsidR="00F56E0C" w:rsidRPr="009A7374">
        <w:rPr>
          <w:rFonts w:asciiTheme="majorHAnsi" w:hAnsiTheme="majorHAnsi"/>
          <w:sz w:val="20"/>
          <w:lang w:val="el-GR"/>
        </w:rPr>
        <w:t xml:space="preserve"> και του Τμήματος Αλιείας και Θαλασσίων Ερευνών, ΤΑΘΕ,</w:t>
      </w:r>
      <w:r w:rsidR="00E42F9B" w:rsidRPr="009A7374">
        <w:rPr>
          <w:rFonts w:asciiTheme="majorHAnsi" w:hAnsiTheme="majorHAnsi"/>
          <w:sz w:val="20"/>
          <w:lang w:val="el-GR"/>
        </w:rPr>
        <w:t xml:space="preserve"> </w:t>
      </w:r>
      <w:r w:rsidR="0004004A" w:rsidRPr="009A7374">
        <w:rPr>
          <w:rFonts w:asciiTheme="majorHAnsi" w:hAnsiTheme="majorHAnsi"/>
          <w:sz w:val="20"/>
          <w:lang w:val="el-GR"/>
        </w:rPr>
        <w:t xml:space="preserve">αποκλείονται από κάθε είδους βραβείο, αλλά μπορούν να υποβάλουν έργα για συμπερίληψή τους στην έκθεση. </w:t>
      </w:r>
    </w:p>
    <w:p w:rsidR="00FA3296" w:rsidRPr="00343916" w:rsidRDefault="00FA3296" w:rsidP="00FA3296">
      <w:pPr>
        <w:pStyle w:val="ListParagraph"/>
        <w:numPr>
          <w:ilvl w:val="0"/>
          <w:numId w:val="2"/>
        </w:numPr>
        <w:jc w:val="both"/>
        <w:rPr>
          <w:rFonts w:asciiTheme="majorHAnsi" w:hAnsiTheme="majorHAnsi"/>
          <w:sz w:val="20"/>
          <w:lang w:val="el-GR"/>
        </w:rPr>
      </w:pPr>
      <w:r w:rsidRPr="00343916">
        <w:rPr>
          <w:rFonts w:asciiTheme="majorHAnsi" w:hAnsiTheme="majorHAnsi"/>
          <w:sz w:val="20"/>
          <w:lang w:val="el-GR"/>
        </w:rPr>
        <w:t>Κάθε συμμετοχή πρέπει να είναι πνευματικό προϊόν του ίδιου του διαγωνιζόμενου και δεν μπορεί να τύχει διορθωτικών και βελτιωτικών αλλαγών από τρίτο άτομο. Αυτό δεν αποκλείει τη βοήθεια από άλλο άτομο, εφόσον δεν υπερβαίνει τα όρια, γεγονός που αν γίνει αντιληπτό, θα οδηγήσει άμεσα σε αποκλεισμό.</w:t>
      </w:r>
    </w:p>
    <w:bookmarkEnd w:id="1"/>
    <w:p w:rsidR="00FA3296" w:rsidRPr="00343916" w:rsidRDefault="00FA3296" w:rsidP="00FA3296">
      <w:pPr>
        <w:pStyle w:val="ListParagraph"/>
        <w:numPr>
          <w:ilvl w:val="0"/>
          <w:numId w:val="2"/>
        </w:numPr>
        <w:jc w:val="both"/>
        <w:rPr>
          <w:rFonts w:asciiTheme="majorHAnsi" w:hAnsiTheme="majorHAnsi"/>
          <w:sz w:val="20"/>
          <w:lang w:val="el-GR"/>
        </w:rPr>
      </w:pPr>
      <w:r w:rsidRPr="00343916">
        <w:rPr>
          <w:rFonts w:asciiTheme="majorHAnsi" w:hAnsiTheme="majorHAnsi"/>
          <w:sz w:val="20"/>
          <w:lang w:val="el-GR"/>
        </w:rPr>
        <w:t xml:space="preserve">Κάθε συμμετοχή δεν πρέπει να παραβιάζει τα δικαιώματα τρίτου προσώπου και δεν πρέπει να περιλαμβάνει οτιδήποτε παράνομο, άσεμνο ή δυσφημιστικό. </w:t>
      </w:r>
      <w:r w:rsidR="001A5307" w:rsidRPr="00343916">
        <w:rPr>
          <w:rFonts w:asciiTheme="majorHAnsi" w:hAnsiTheme="majorHAnsi"/>
          <w:sz w:val="20"/>
          <w:lang w:val="el-GR"/>
        </w:rPr>
        <w:t>Το</w:t>
      </w:r>
      <w:r w:rsidRPr="00343916">
        <w:rPr>
          <w:rFonts w:asciiTheme="majorHAnsi" w:hAnsiTheme="majorHAnsi"/>
          <w:sz w:val="20"/>
          <w:lang w:val="el-GR"/>
        </w:rPr>
        <w:t xml:space="preserve"> </w:t>
      </w:r>
      <w:r w:rsidR="00A24306" w:rsidRPr="00343916">
        <w:rPr>
          <w:rFonts w:asciiTheme="majorHAnsi" w:hAnsiTheme="majorHAnsi"/>
          <w:sz w:val="20"/>
        </w:rPr>
        <w:t>MELTEMI</w:t>
      </w:r>
      <w:r w:rsidRPr="00343916">
        <w:rPr>
          <w:rFonts w:asciiTheme="majorHAnsi" w:hAnsiTheme="majorHAnsi"/>
          <w:sz w:val="20"/>
          <w:lang w:val="el-GR"/>
        </w:rPr>
        <w:t xml:space="preserve"> διατηρεί το δικαίωμα να αποκλείσει συμμετοχές που περιέχουν προσβλητικό υλικό, βωμολοχίες, συκοφαντίες ή διακρίσεις με βάση τον σεξουαλικό προσανατολισμό, τη θρησκεία, τη φυλή ή οποιοδήποτε άλλο θέμα που είναι αντίθετο με τις αξίες </w:t>
      </w:r>
      <w:r w:rsidR="001A5307" w:rsidRPr="00343916">
        <w:rPr>
          <w:rFonts w:asciiTheme="majorHAnsi" w:hAnsiTheme="majorHAnsi"/>
          <w:sz w:val="20"/>
          <w:lang w:val="el-GR"/>
        </w:rPr>
        <w:t>του</w:t>
      </w:r>
      <w:r w:rsidRPr="00343916">
        <w:rPr>
          <w:rFonts w:asciiTheme="majorHAnsi" w:hAnsiTheme="majorHAnsi"/>
          <w:sz w:val="20"/>
          <w:lang w:val="el-GR"/>
        </w:rPr>
        <w:t xml:space="preserve"> </w:t>
      </w:r>
      <w:r w:rsidR="00A24306" w:rsidRPr="00343916">
        <w:rPr>
          <w:rFonts w:asciiTheme="majorHAnsi" w:hAnsiTheme="majorHAnsi"/>
          <w:sz w:val="20"/>
          <w:lang w:val="en-US"/>
        </w:rPr>
        <w:t>MELTEMI</w:t>
      </w:r>
      <w:r w:rsidRPr="00343916">
        <w:rPr>
          <w:rFonts w:asciiTheme="majorHAnsi" w:hAnsiTheme="majorHAnsi"/>
          <w:sz w:val="20"/>
          <w:lang w:val="el-GR"/>
        </w:rPr>
        <w:t xml:space="preserve">, όπως αυτές καθορίζονται από </w:t>
      </w:r>
      <w:r w:rsidR="001A5307" w:rsidRPr="00343916">
        <w:rPr>
          <w:rFonts w:asciiTheme="majorHAnsi" w:hAnsiTheme="majorHAnsi"/>
          <w:sz w:val="20"/>
          <w:lang w:val="el-GR"/>
        </w:rPr>
        <w:t>το</w:t>
      </w:r>
      <w:r w:rsidRPr="00343916">
        <w:rPr>
          <w:rFonts w:asciiTheme="majorHAnsi" w:hAnsiTheme="majorHAnsi"/>
          <w:sz w:val="20"/>
          <w:lang w:val="el-GR"/>
        </w:rPr>
        <w:t xml:space="preserve"> </w:t>
      </w:r>
      <w:r w:rsidR="00A24306" w:rsidRPr="00343916">
        <w:rPr>
          <w:rFonts w:asciiTheme="majorHAnsi" w:hAnsiTheme="majorHAnsi"/>
          <w:sz w:val="20"/>
          <w:lang w:val="en-US"/>
        </w:rPr>
        <w:t>MELTEMI</w:t>
      </w:r>
      <w:r w:rsidRPr="00343916">
        <w:rPr>
          <w:rFonts w:asciiTheme="majorHAnsi" w:hAnsiTheme="majorHAnsi"/>
          <w:sz w:val="20"/>
          <w:lang w:val="el-GR"/>
        </w:rPr>
        <w:t>.</w:t>
      </w:r>
    </w:p>
    <w:p w:rsidR="00FA3296" w:rsidRPr="00343916" w:rsidRDefault="00FA3296" w:rsidP="00093D75">
      <w:pPr>
        <w:pStyle w:val="ListParagraph"/>
        <w:numPr>
          <w:ilvl w:val="0"/>
          <w:numId w:val="2"/>
        </w:numPr>
        <w:jc w:val="both"/>
        <w:rPr>
          <w:rFonts w:asciiTheme="majorHAnsi" w:hAnsiTheme="majorHAnsi"/>
          <w:sz w:val="20"/>
          <w:lang w:val="el-GR"/>
        </w:rPr>
      </w:pPr>
      <w:r w:rsidRPr="00343916">
        <w:rPr>
          <w:rFonts w:asciiTheme="majorHAnsi" w:hAnsiTheme="majorHAnsi"/>
          <w:sz w:val="20"/>
          <w:lang w:val="el-GR"/>
        </w:rPr>
        <w:t xml:space="preserve">Με τη συμμετοχή τους, οι διαγωνιζόμενοι και οι νόμιμοι κηδεμόνες τους κατανοούν ότι είναι αποκλειστικά υπεύθυνοι για τις πράξεις τους. </w:t>
      </w:r>
      <w:r w:rsidR="001A5307" w:rsidRPr="00343916">
        <w:rPr>
          <w:rFonts w:asciiTheme="majorHAnsi" w:hAnsiTheme="majorHAnsi"/>
          <w:sz w:val="20"/>
          <w:lang w:val="el-GR"/>
        </w:rPr>
        <w:t>Οι συμμετέχοντες συμφωνούν ότι το</w:t>
      </w:r>
      <w:r w:rsidRPr="00343916">
        <w:rPr>
          <w:rFonts w:asciiTheme="majorHAnsi" w:hAnsiTheme="majorHAnsi"/>
          <w:sz w:val="20"/>
          <w:lang w:val="el-GR"/>
        </w:rPr>
        <w:t xml:space="preserve"> </w:t>
      </w:r>
      <w:r w:rsidR="00A24306" w:rsidRPr="00343916">
        <w:rPr>
          <w:rFonts w:asciiTheme="majorHAnsi" w:hAnsiTheme="majorHAnsi"/>
          <w:sz w:val="20"/>
          <w:lang w:val="en-US"/>
        </w:rPr>
        <w:t>MELTEMI</w:t>
      </w:r>
      <w:r w:rsidR="00A24306" w:rsidRPr="00343916">
        <w:rPr>
          <w:rFonts w:asciiTheme="majorHAnsi" w:hAnsiTheme="majorHAnsi"/>
          <w:sz w:val="20"/>
          <w:lang w:val="el-GR"/>
        </w:rPr>
        <w:t xml:space="preserve">, </w:t>
      </w:r>
      <w:r w:rsidR="00A24306" w:rsidRPr="002019F4">
        <w:rPr>
          <w:rFonts w:asciiTheme="majorHAnsi" w:hAnsiTheme="majorHAnsi"/>
          <w:sz w:val="20"/>
          <w:lang w:val="el-GR"/>
        </w:rPr>
        <w:t>το ΤΑΘΕ</w:t>
      </w:r>
      <w:r w:rsidRPr="002019F4">
        <w:rPr>
          <w:rFonts w:asciiTheme="majorHAnsi" w:hAnsiTheme="majorHAnsi"/>
          <w:sz w:val="20"/>
          <w:lang w:val="el-GR"/>
        </w:rPr>
        <w:t>, η ΑΚΤΗ</w:t>
      </w:r>
      <w:r w:rsidR="00A24306" w:rsidRPr="002019F4">
        <w:rPr>
          <w:rFonts w:asciiTheme="majorHAnsi" w:hAnsiTheme="majorHAnsi"/>
          <w:sz w:val="20"/>
          <w:lang w:val="el-GR"/>
        </w:rPr>
        <w:t xml:space="preserve">, η </w:t>
      </w:r>
      <w:r w:rsidRPr="002019F4">
        <w:rPr>
          <w:rFonts w:asciiTheme="majorHAnsi" w:hAnsiTheme="majorHAnsi"/>
          <w:sz w:val="20"/>
          <w:lang w:val="el-GR"/>
        </w:rPr>
        <w:t>Ευρωπαϊκή Ένωση και τα μέλη της, τα στελέχη, οι εργαζόμενοι και οι εκπρόσωπ</w:t>
      </w:r>
      <w:r w:rsidRPr="00343916">
        <w:rPr>
          <w:rFonts w:asciiTheme="majorHAnsi" w:hAnsiTheme="majorHAnsi"/>
          <w:sz w:val="20"/>
          <w:lang w:val="el-GR"/>
        </w:rPr>
        <w:t xml:space="preserve">οι τους, δε φέρουν καμία ευθύνη για τυχόν απώλειες, ζημιές ή κάθε είδους τραυματισμούς, που προκύπτουν από τη συμμετοχή τους στο διαγωνισμό ή από την αποδοχή, παραλαβή, κατοχή και χρήση του βραβείου από το συμμετέχοντα. </w:t>
      </w:r>
    </w:p>
    <w:p w:rsidR="00FA3296" w:rsidRPr="00343916" w:rsidRDefault="00FA3296" w:rsidP="00FA3296">
      <w:pPr>
        <w:pStyle w:val="ListParagraph"/>
        <w:numPr>
          <w:ilvl w:val="0"/>
          <w:numId w:val="2"/>
        </w:numPr>
        <w:jc w:val="both"/>
        <w:rPr>
          <w:rFonts w:asciiTheme="majorHAnsi" w:hAnsiTheme="majorHAnsi"/>
          <w:sz w:val="20"/>
          <w:lang w:val="el-GR"/>
        </w:rPr>
      </w:pPr>
      <w:r w:rsidRPr="00343916">
        <w:rPr>
          <w:rFonts w:asciiTheme="majorHAnsi" w:hAnsiTheme="majorHAnsi"/>
          <w:sz w:val="20"/>
          <w:lang w:val="el-GR"/>
        </w:rPr>
        <w:t>Οι υποβληθείσες αιτήσεις και αυτές που θα επιλε</w:t>
      </w:r>
      <w:r w:rsidR="005C4269">
        <w:rPr>
          <w:rFonts w:asciiTheme="majorHAnsi" w:hAnsiTheme="majorHAnsi"/>
          <w:sz w:val="20"/>
          <w:lang w:val="el-GR"/>
        </w:rPr>
        <w:t>χθ</w:t>
      </w:r>
      <w:r w:rsidRPr="00343916">
        <w:rPr>
          <w:rFonts w:asciiTheme="majorHAnsi" w:hAnsiTheme="majorHAnsi"/>
          <w:sz w:val="20"/>
          <w:lang w:val="el-GR"/>
        </w:rPr>
        <w:t xml:space="preserve">ούν να συμπεριληφθούν στην τελική συλλογή και/ή στην έκθεση δεν αντανακλούν απαραίτητα τις απόψεις της Ευρωπαϊκής Επιτροπής, </w:t>
      </w:r>
      <w:r w:rsidR="001A5307" w:rsidRPr="00343916">
        <w:rPr>
          <w:rFonts w:asciiTheme="majorHAnsi" w:hAnsiTheme="majorHAnsi"/>
          <w:sz w:val="20"/>
          <w:lang w:val="el-GR"/>
        </w:rPr>
        <w:t>του</w:t>
      </w:r>
      <w:r w:rsidRPr="00343916">
        <w:rPr>
          <w:rFonts w:asciiTheme="majorHAnsi" w:hAnsiTheme="majorHAnsi"/>
          <w:sz w:val="20"/>
          <w:lang w:val="el-GR"/>
        </w:rPr>
        <w:t xml:space="preserve"> </w:t>
      </w:r>
      <w:r w:rsidR="00D358E7">
        <w:rPr>
          <w:rFonts w:asciiTheme="majorHAnsi" w:hAnsiTheme="majorHAnsi"/>
          <w:sz w:val="20"/>
          <w:lang w:val="el-GR"/>
        </w:rPr>
        <w:t xml:space="preserve">έργου </w:t>
      </w:r>
      <w:r w:rsidR="00A24306" w:rsidRPr="00343916">
        <w:rPr>
          <w:rFonts w:asciiTheme="majorHAnsi" w:hAnsiTheme="majorHAnsi"/>
          <w:sz w:val="20"/>
        </w:rPr>
        <w:t>MELTEMI</w:t>
      </w:r>
      <w:r w:rsidR="00D358E7">
        <w:rPr>
          <w:rFonts w:asciiTheme="majorHAnsi" w:hAnsiTheme="majorHAnsi"/>
          <w:sz w:val="20"/>
          <w:lang w:val="el-GR"/>
        </w:rPr>
        <w:t xml:space="preserve">, των εταίρων </w:t>
      </w:r>
      <w:r w:rsidRPr="00343916">
        <w:rPr>
          <w:rFonts w:asciiTheme="majorHAnsi" w:hAnsiTheme="majorHAnsi"/>
          <w:sz w:val="20"/>
          <w:lang w:val="el-GR"/>
        </w:rPr>
        <w:t xml:space="preserve">ή άλλου συνεργάτη </w:t>
      </w:r>
      <w:r w:rsidR="001A5307" w:rsidRPr="00343916">
        <w:rPr>
          <w:rFonts w:asciiTheme="majorHAnsi" w:hAnsiTheme="majorHAnsi"/>
          <w:sz w:val="20"/>
          <w:lang w:val="el-GR"/>
        </w:rPr>
        <w:t>του</w:t>
      </w:r>
      <w:r w:rsidRPr="00343916">
        <w:rPr>
          <w:rFonts w:asciiTheme="majorHAnsi" w:hAnsiTheme="majorHAnsi"/>
          <w:sz w:val="20"/>
          <w:lang w:val="el-GR"/>
        </w:rPr>
        <w:t xml:space="preserve"> </w:t>
      </w:r>
      <w:r w:rsidR="00A24306" w:rsidRPr="00343916">
        <w:rPr>
          <w:rFonts w:asciiTheme="majorHAnsi" w:hAnsiTheme="majorHAnsi"/>
          <w:sz w:val="20"/>
        </w:rPr>
        <w:t>MELTEMI</w:t>
      </w:r>
      <w:r w:rsidRPr="00343916">
        <w:rPr>
          <w:rFonts w:asciiTheme="majorHAnsi" w:hAnsiTheme="majorHAnsi"/>
          <w:sz w:val="20"/>
          <w:lang w:val="el-GR"/>
        </w:rPr>
        <w:t>.</w:t>
      </w:r>
    </w:p>
    <w:p w:rsidR="00FA3296" w:rsidRPr="00343916" w:rsidRDefault="00FA3296" w:rsidP="00FA3296">
      <w:pPr>
        <w:pStyle w:val="ListParagraph"/>
        <w:numPr>
          <w:ilvl w:val="0"/>
          <w:numId w:val="2"/>
        </w:numPr>
        <w:jc w:val="both"/>
        <w:rPr>
          <w:rFonts w:asciiTheme="majorHAnsi" w:hAnsiTheme="majorHAnsi"/>
          <w:sz w:val="20"/>
          <w:lang w:val="el-GR"/>
        </w:rPr>
      </w:pPr>
      <w:r w:rsidRPr="00343916">
        <w:rPr>
          <w:rFonts w:asciiTheme="majorHAnsi" w:hAnsiTheme="majorHAnsi"/>
          <w:sz w:val="20"/>
          <w:lang w:val="el-GR"/>
        </w:rPr>
        <w:t xml:space="preserve">Οι συμμετοχές που είναι ατελείς ή με οποιοδήποτε τρόπο μη συμμορφούμενες, θα αποκλείονται.  </w:t>
      </w:r>
    </w:p>
    <w:p w:rsidR="00FA3296" w:rsidRPr="00343916" w:rsidRDefault="001A5307" w:rsidP="00FA3296">
      <w:pPr>
        <w:pStyle w:val="ListParagraph"/>
        <w:numPr>
          <w:ilvl w:val="0"/>
          <w:numId w:val="2"/>
        </w:numPr>
        <w:jc w:val="both"/>
        <w:rPr>
          <w:rFonts w:asciiTheme="majorHAnsi" w:hAnsiTheme="majorHAnsi"/>
          <w:sz w:val="20"/>
          <w:lang w:val="el-GR"/>
        </w:rPr>
      </w:pPr>
      <w:r w:rsidRPr="00343916">
        <w:rPr>
          <w:rFonts w:asciiTheme="majorHAnsi" w:hAnsiTheme="majorHAnsi"/>
          <w:sz w:val="20"/>
          <w:lang w:val="el-GR"/>
        </w:rPr>
        <w:t>Το</w:t>
      </w:r>
      <w:r w:rsidR="00FA3296" w:rsidRPr="00343916">
        <w:rPr>
          <w:rFonts w:asciiTheme="majorHAnsi" w:hAnsiTheme="majorHAnsi"/>
          <w:sz w:val="20"/>
          <w:lang w:val="el-GR"/>
        </w:rPr>
        <w:t xml:space="preserve"> </w:t>
      </w:r>
      <w:r w:rsidR="00A24306" w:rsidRPr="00343916">
        <w:rPr>
          <w:rFonts w:asciiTheme="majorHAnsi" w:hAnsiTheme="majorHAnsi"/>
          <w:sz w:val="20"/>
        </w:rPr>
        <w:t>MELTEMI</w:t>
      </w:r>
      <w:r w:rsidR="00A24306" w:rsidRPr="00343916">
        <w:rPr>
          <w:rFonts w:asciiTheme="majorHAnsi" w:hAnsiTheme="majorHAnsi"/>
          <w:sz w:val="20"/>
          <w:lang w:val="el-GR"/>
        </w:rPr>
        <w:t xml:space="preserve"> </w:t>
      </w:r>
      <w:r w:rsidR="00FA3296" w:rsidRPr="00343916">
        <w:rPr>
          <w:rFonts w:asciiTheme="majorHAnsi" w:hAnsiTheme="majorHAnsi"/>
          <w:sz w:val="20"/>
          <w:lang w:val="el-GR"/>
        </w:rPr>
        <w:t>διατηρεί το δικαίωμα να αποκλείσει συμμετοχές που δεν πληρούν τα κριτήρια.</w:t>
      </w:r>
    </w:p>
    <w:p w:rsidR="00FA3296" w:rsidRPr="00343916" w:rsidRDefault="001A5307" w:rsidP="00FA3296">
      <w:pPr>
        <w:pStyle w:val="ListParagraph"/>
        <w:numPr>
          <w:ilvl w:val="0"/>
          <w:numId w:val="3"/>
        </w:numPr>
        <w:spacing w:after="0"/>
        <w:jc w:val="both"/>
        <w:rPr>
          <w:rFonts w:asciiTheme="majorHAnsi" w:hAnsiTheme="majorHAnsi" w:cs="Times New Roman"/>
          <w:sz w:val="20"/>
          <w:lang w:val="el-GR"/>
        </w:rPr>
      </w:pPr>
      <w:r w:rsidRPr="00343916">
        <w:rPr>
          <w:rFonts w:asciiTheme="majorHAnsi" w:hAnsiTheme="majorHAnsi" w:cs="Times New Roman"/>
          <w:sz w:val="20"/>
          <w:lang w:val="el-GR"/>
        </w:rPr>
        <w:lastRenderedPageBreak/>
        <w:t>Το</w:t>
      </w:r>
      <w:r w:rsidR="00FA3296" w:rsidRPr="00343916">
        <w:rPr>
          <w:rFonts w:asciiTheme="majorHAnsi" w:hAnsiTheme="majorHAnsi" w:cs="Times New Roman"/>
          <w:sz w:val="20"/>
          <w:lang w:val="el-GR"/>
        </w:rPr>
        <w:t xml:space="preserve"> </w:t>
      </w:r>
      <w:r w:rsidR="00A24306" w:rsidRPr="00343916">
        <w:rPr>
          <w:rFonts w:asciiTheme="majorHAnsi" w:hAnsiTheme="majorHAnsi"/>
          <w:sz w:val="20"/>
        </w:rPr>
        <w:t>MELTEMI</w:t>
      </w:r>
      <w:r w:rsidR="00A24306" w:rsidRPr="00343916">
        <w:rPr>
          <w:rFonts w:asciiTheme="majorHAnsi" w:hAnsiTheme="majorHAnsi"/>
          <w:sz w:val="20"/>
          <w:lang w:val="el-GR"/>
        </w:rPr>
        <w:t xml:space="preserve"> </w:t>
      </w:r>
      <w:r w:rsidR="00FA3296" w:rsidRPr="00343916">
        <w:rPr>
          <w:rFonts w:asciiTheme="majorHAnsi" w:hAnsiTheme="majorHAnsi" w:cs="Times New Roman"/>
          <w:sz w:val="20"/>
          <w:lang w:val="el-GR"/>
        </w:rPr>
        <w:t xml:space="preserve">και οι συνεργάτες </w:t>
      </w:r>
      <w:r w:rsidR="00D2162E">
        <w:rPr>
          <w:rFonts w:asciiTheme="majorHAnsi" w:hAnsiTheme="majorHAnsi" w:cs="Times New Roman"/>
          <w:sz w:val="20"/>
          <w:lang w:val="el-GR"/>
        </w:rPr>
        <w:t>του</w:t>
      </w:r>
      <w:r w:rsidR="00D2162E" w:rsidRPr="00343916">
        <w:rPr>
          <w:rFonts w:asciiTheme="majorHAnsi" w:hAnsiTheme="majorHAnsi" w:cs="Times New Roman"/>
          <w:sz w:val="20"/>
          <w:lang w:val="el-GR"/>
        </w:rPr>
        <w:t xml:space="preserve"> </w:t>
      </w:r>
      <w:r w:rsidR="00FA3296" w:rsidRPr="00343916">
        <w:rPr>
          <w:rFonts w:asciiTheme="majorHAnsi" w:hAnsiTheme="majorHAnsi" w:cs="Times New Roman"/>
          <w:sz w:val="20"/>
          <w:lang w:val="el-GR"/>
        </w:rPr>
        <w:t xml:space="preserve">διατηρούν το δικαίωμα, κατά τη δική τους διακριτική ευχέρεια, </w:t>
      </w:r>
      <w:r w:rsidR="00D2162E">
        <w:rPr>
          <w:rFonts w:asciiTheme="majorHAnsi" w:hAnsiTheme="majorHAnsi" w:cs="Times New Roman"/>
          <w:sz w:val="20"/>
          <w:lang w:val="el-GR"/>
        </w:rPr>
        <w:t xml:space="preserve">και σύμφωνα με τις πρόνοιες </w:t>
      </w:r>
      <w:r w:rsidR="00196368">
        <w:rPr>
          <w:rFonts w:asciiTheme="majorHAnsi" w:hAnsiTheme="majorHAnsi" w:cs="Times New Roman"/>
          <w:sz w:val="20"/>
          <w:lang w:val="el-GR"/>
        </w:rPr>
        <w:t xml:space="preserve">του Ευρωπαϊκού Κανονισμού για την προστασία Δεδομένων </w:t>
      </w:r>
      <w:r w:rsidR="00FA3296" w:rsidRPr="00343916">
        <w:rPr>
          <w:rFonts w:asciiTheme="majorHAnsi" w:hAnsiTheme="majorHAnsi" w:cs="Times New Roman"/>
          <w:sz w:val="20"/>
          <w:lang w:val="el-GR"/>
        </w:rPr>
        <w:t xml:space="preserve">να χρησιμοποιούν ονόματα και πληροφορίες σχετικά με τους συμμετέχοντες, χωρίς να λάβουν περαιτέρω συγκατάθεση από τον ίδιο ή να παρέχουν οποιαδήποτε πληρωμή στο συμμετέχοντα για τυχόν εμπορική ή μη εμπορική προσπάθεια, δημοσιότητα, διαφήμιση, εμπόριο ή προώθηση στο διηνεκές. </w:t>
      </w:r>
    </w:p>
    <w:p w:rsidR="00FA3296" w:rsidRPr="000F3847" w:rsidRDefault="00FA3296" w:rsidP="00FA3296">
      <w:pPr>
        <w:pStyle w:val="ListParagraph"/>
        <w:numPr>
          <w:ilvl w:val="0"/>
          <w:numId w:val="3"/>
        </w:numPr>
        <w:spacing w:after="0"/>
        <w:jc w:val="both"/>
        <w:rPr>
          <w:rFonts w:asciiTheme="majorHAnsi" w:hAnsiTheme="majorHAnsi" w:cs="Times New Roman"/>
          <w:sz w:val="20"/>
          <w:lang w:val="el-GR"/>
        </w:rPr>
      </w:pPr>
      <w:r w:rsidRPr="000F3847">
        <w:rPr>
          <w:rFonts w:asciiTheme="majorHAnsi" w:hAnsiTheme="majorHAnsi" w:cs="Times New Roman"/>
          <w:sz w:val="20"/>
          <w:lang w:val="el-GR"/>
        </w:rPr>
        <w:t>Με τη συμμετοχή τους, οι διαγωνιζόμενοι συμφωνούν ότι επιτρέπουν την ελεύθερη χρήση των ονομάτων και του σχολείου τους για σκοπούς δημοσιότητας και ενημέρωσης (καμία άλλη πληροφορία δε θα μοιραστεί για ανήλικους συμμετέχοντες)</w:t>
      </w:r>
      <w:r w:rsidR="004E081E" w:rsidRPr="000F3847">
        <w:rPr>
          <w:rFonts w:asciiTheme="majorHAnsi" w:hAnsiTheme="majorHAnsi" w:cs="Times New Roman"/>
          <w:sz w:val="20"/>
          <w:lang w:val="el-GR"/>
        </w:rPr>
        <w:t>.</w:t>
      </w:r>
      <w:r w:rsidR="00883EFB" w:rsidRPr="000F3847">
        <w:rPr>
          <w:rFonts w:asciiTheme="majorHAnsi" w:hAnsiTheme="majorHAnsi" w:cs="Times New Roman"/>
          <w:sz w:val="20"/>
          <w:lang w:val="el-GR"/>
        </w:rPr>
        <w:t xml:space="preserve"> Οι πληροφορίες σχετικά με τους συμμετέχοντες θα διατηρηθούν στο αρχείο του οργανισμού ΑΚΤΗ σύμφωνα με τις πρόνοιες του Ευρωπαϊκού Κανονισμού για την προστασία Δεδομένων.</w:t>
      </w:r>
    </w:p>
    <w:p w:rsidR="00FA3296" w:rsidRPr="00343916" w:rsidRDefault="00FA3296" w:rsidP="00DC2991">
      <w:pPr>
        <w:pStyle w:val="ListParagraph"/>
        <w:numPr>
          <w:ilvl w:val="0"/>
          <w:numId w:val="3"/>
        </w:numPr>
        <w:jc w:val="both"/>
        <w:rPr>
          <w:rFonts w:asciiTheme="majorHAnsi" w:hAnsiTheme="majorHAnsi"/>
          <w:sz w:val="20"/>
          <w:lang w:val="el-GR"/>
        </w:rPr>
      </w:pPr>
      <w:r w:rsidRPr="00343916">
        <w:rPr>
          <w:rFonts w:asciiTheme="majorHAnsi" w:hAnsiTheme="majorHAnsi"/>
          <w:sz w:val="20"/>
          <w:lang w:val="el-GR"/>
        </w:rPr>
        <w:t xml:space="preserve">Η απόφαση της Επιτροπής </w:t>
      </w:r>
      <w:r w:rsidR="00DC2991" w:rsidRPr="00343916">
        <w:rPr>
          <w:rFonts w:asciiTheme="majorHAnsi" w:hAnsiTheme="majorHAnsi"/>
          <w:sz w:val="20"/>
          <w:lang w:val="el-GR"/>
        </w:rPr>
        <w:t xml:space="preserve">Αξιολόγησης </w:t>
      </w:r>
      <w:r w:rsidRPr="00343916">
        <w:rPr>
          <w:rFonts w:asciiTheme="majorHAnsi" w:hAnsiTheme="majorHAnsi"/>
          <w:sz w:val="20"/>
          <w:lang w:val="el-GR"/>
        </w:rPr>
        <w:t>είναι οριστική και δεν υπόκειται σε έφεση. Δε θα γίνεται δεκτή οποιαδήποτε αλληλογραφία.</w:t>
      </w:r>
    </w:p>
    <w:p w:rsidR="00FA3296" w:rsidRPr="00343916" w:rsidRDefault="00FA3296" w:rsidP="00FA3296">
      <w:pPr>
        <w:pStyle w:val="ListParagraph"/>
        <w:numPr>
          <w:ilvl w:val="0"/>
          <w:numId w:val="3"/>
        </w:numPr>
        <w:jc w:val="both"/>
        <w:rPr>
          <w:rFonts w:asciiTheme="majorHAnsi" w:hAnsiTheme="majorHAnsi"/>
          <w:sz w:val="20"/>
          <w:lang w:val="el-GR"/>
        </w:rPr>
      </w:pPr>
      <w:r w:rsidRPr="00343916">
        <w:rPr>
          <w:rFonts w:asciiTheme="majorHAnsi" w:hAnsiTheme="majorHAnsi"/>
          <w:sz w:val="20"/>
          <w:lang w:val="el-GR"/>
        </w:rPr>
        <w:t xml:space="preserve">Τα βραβεία δεν είναι μεταβιβάσιμα και κανένα μέρος τους δεν μπορεί να υποκατασταθεί από άλλα οφέλη, είδη ή προσθήκες. Τα βραβεία δεν μπορούν να αντικατασταθούν με μετρητά. </w:t>
      </w:r>
    </w:p>
    <w:p w:rsidR="00FA3296" w:rsidRPr="00343916" w:rsidRDefault="001A5307" w:rsidP="00FA3296">
      <w:pPr>
        <w:pStyle w:val="ListParagraph"/>
        <w:numPr>
          <w:ilvl w:val="0"/>
          <w:numId w:val="3"/>
        </w:numPr>
        <w:jc w:val="both"/>
        <w:rPr>
          <w:rFonts w:asciiTheme="majorHAnsi" w:hAnsiTheme="majorHAnsi"/>
          <w:sz w:val="20"/>
          <w:lang w:val="el-GR"/>
        </w:rPr>
      </w:pPr>
      <w:r w:rsidRPr="00343916">
        <w:rPr>
          <w:rFonts w:asciiTheme="majorHAnsi" w:hAnsiTheme="majorHAnsi"/>
          <w:sz w:val="20"/>
          <w:lang w:val="el-GR"/>
        </w:rPr>
        <w:t>Το</w:t>
      </w:r>
      <w:r w:rsidR="00FA3296" w:rsidRPr="00343916">
        <w:rPr>
          <w:rFonts w:asciiTheme="majorHAnsi" w:hAnsiTheme="majorHAnsi"/>
          <w:sz w:val="20"/>
          <w:lang w:val="el-GR"/>
        </w:rPr>
        <w:t xml:space="preserve"> </w:t>
      </w:r>
      <w:r w:rsidR="00A24306" w:rsidRPr="00343916">
        <w:rPr>
          <w:rFonts w:asciiTheme="majorHAnsi" w:hAnsiTheme="majorHAnsi"/>
          <w:sz w:val="20"/>
        </w:rPr>
        <w:t>MELTEMI</w:t>
      </w:r>
      <w:r w:rsidR="00A24306" w:rsidRPr="00343916">
        <w:rPr>
          <w:rFonts w:asciiTheme="majorHAnsi" w:hAnsiTheme="majorHAnsi"/>
          <w:sz w:val="20"/>
          <w:lang w:val="el-GR"/>
        </w:rPr>
        <w:t xml:space="preserve"> </w:t>
      </w:r>
      <w:r w:rsidR="00FA3296" w:rsidRPr="00343916">
        <w:rPr>
          <w:rFonts w:asciiTheme="majorHAnsi" w:hAnsiTheme="majorHAnsi"/>
          <w:sz w:val="20"/>
          <w:lang w:val="el-GR"/>
        </w:rPr>
        <w:t xml:space="preserve">διατηρεί το δικαίωμα ανά πάσα στιγμή να ακυρώσει, να τροποποιήσει ή να αντικαταστήσει το διαγωνισμό (συμπεριλαμβανομένου και της αλλαγής του βραβείου), αν, κατά τη δική </w:t>
      </w:r>
      <w:r w:rsidR="00B36B1E">
        <w:rPr>
          <w:rFonts w:asciiTheme="majorHAnsi" w:hAnsiTheme="majorHAnsi"/>
          <w:sz w:val="20"/>
          <w:lang w:val="el-GR"/>
        </w:rPr>
        <w:t>του</w:t>
      </w:r>
      <w:r w:rsidR="00B36B1E" w:rsidRPr="00343916">
        <w:rPr>
          <w:rFonts w:asciiTheme="majorHAnsi" w:hAnsiTheme="majorHAnsi"/>
          <w:sz w:val="20"/>
          <w:lang w:val="el-GR"/>
        </w:rPr>
        <w:t xml:space="preserve"> </w:t>
      </w:r>
      <w:r w:rsidR="00FA3296" w:rsidRPr="00343916">
        <w:rPr>
          <w:rFonts w:asciiTheme="majorHAnsi" w:hAnsiTheme="majorHAnsi"/>
          <w:sz w:val="20"/>
          <w:lang w:val="el-GR"/>
        </w:rPr>
        <w:t xml:space="preserve">διακριτική ευχέρεια, ο διαγωνισμός δεν είναι εφικτό να διεξαχθεί όπως έχει καθοριστεί. </w:t>
      </w:r>
      <w:r w:rsidRPr="00343916">
        <w:rPr>
          <w:rFonts w:asciiTheme="majorHAnsi" w:hAnsiTheme="majorHAnsi"/>
          <w:sz w:val="20"/>
          <w:lang w:val="el-GR"/>
        </w:rPr>
        <w:t>Το</w:t>
      </w:r>
      <w:r w:rsidR="00FA3296" w:rsidRPr="00343916">
        <w:rPr>
          <w:rFonts w:asciiTheme="majorHAnsi" w:hAnsiTheme="majorHAnsi"/>
          <w:sz w:val="20"/>
          <w:lang w:val="el-GR"/>
        </w:rPr>
        <w:t xml:space="preserve"> </w:t>
      </w:r>
      <w:r w:rsidR="00A24306" w:rsidRPr="00343916">
        <w:rPr>
          <w:rFonts w:asciiTheme="majorHAnsi" w:hAnsiTheme="majorHAnsi"/>
          <w:sz w:val="20"/>
        </w:rPr>
        <w:t>MELTEMI</w:t>
      </w:r>
      <w:r w:rsidR="00A24306" w:rsidRPr="00343916">
        <w:rPr>
          <w:rFonts w:asciiTheme="majorHAnsi" w:hAnsiTheme="majorHAnsi"/>
          <w:sz w:val="20"/>
          <w:lang w:val="el-GR"/>
        </w:rPr>
        <w:t xml:space="preserve"> </w:t>
      </w:r>
      <w:r w:rsidR="00FA3296" w:rsidRPr="00343916">
        <w:rPr>
          <w:rFonts w:asciiTheme="majorHAnsi" w:hAnsiTheme="majorHAnsi"/>
          <w:sz w:val="20"/>
          <w:lang w:val="el-GR"/>
        </w:rPr>
        <w:t xml:space="preserve">διατηρεί, κατά τη δική </w:t>
      </w:r>
      <w:r w:rsidRPr="00343916">
        <w:rPr>
          <w:rFonts w:asciiTheme="majorHAnsi" w:hAnsiTheme="majorHAnsi"/>
          <w:sz w:val="20"/>
          <w:lang w:val="el-GR"/>
        </w:rPr>
        <w:t>του</w:t>
      </w:r>
      <w:r w:rsidR="00FA3296" w:rsidRPr="00343916">
        <w:rPr>
          <w:rFonts w:asciiTheme="majorHAnsi" w:hAnsiTheme="majorHAnsi"/>
          <w:sz w:val="20"/>
          <w:lang w:val="el-GR"/>
        </w:rPr>
        <w:t xml:space="preserve"> διακριτική ευχέρεια, το δικαίωμα να αντικαταστήσει ένα βραβείο με ίσης αξίας, σε περίπτωση που οι περιστάσεις είναι πέραν του ελέγχου </w:t>
      </w:r>
      <w:r w:rsidR="00B36B1E">
        <w:rPr>
          <w:rFonts w:asciiTheme="majorHAnsi" w:hAnsiTheme="majorHAnsi"/>
          <w:sz w:val="20"/>
          <w:lang w:val="el-GR"/>
        </w:rPr>
        <w:t>του</w:t>
      </w:r>
      <w:r w:rsidR="00B36B1E" w:rsidRPr="00343916">
        <w:rPr>
          <w:rFonts w:asciiTheme="majorHAnsi" w:hAnsiTheme="majorHAnsi"/>
          <w:sz w:val="20"/>
          <w:lang w:val="el-GR"/>
        </w:rPr>
        <w:t xml:space="preserve"> </w:t>
      </w:r>
      <w:r w:rsidR="00FA3296" w:rsidRPr="00343916">
        <w:rPr>
          <w:rFonts w:asciiTheme="majorHAnsi" w:hAnsiTheme="majorHAnsi"/>
          <w:sz w:val="20"/>
          <w:lang w:val="el-GR"/>
        </w:rPr>
        <w:t xml:space="preserve">και το καθιστούν αναπόφευκτο.  </w:t>
      </w:r>
    </w:p>
    <w:p w:rsidR="0056195F" w:rsidRPr="00343916" w:rsidRDefault="0056195F" w:rsidP="003834B3">
      <w:pPr>
        <w:spacing w:after="0"/>
        <w:jc w:val="both"/>
        <w:rPr>
          <w:rFonts w:asciiTheme="majorHAnsi" w:hAnsiTheme="majorHAnsi"/>
          <w:sz w:val="20"/>
          <w:lang w:val="el-GR"/>
        </w:rPr>
      </w:pPr>
    </w:p>
    <w:p w:rsidR="00FA3296" w:rsidRPr="00343916" w:rsidRDefault="00FA3296" w:rsidP="00FA3296">
      <w:pPr>
        <w:jc w:val="both"/>
        <w:rPr>
          <w:rFonts w:asciiTheme="majorHAnsi" w:hAnsiTheme="majorHAnsi"/>
          <w:b/>
          <w:sz w:val="20"/>
          <w:lang w:val="el-GR"/>
        </w:rPr>
      </w:pPr>
      <w:r w:rsidRPr="00343916">
        <w:rPr>
          <w:rFonts w:asciiTheme="majorHAnsi" w:hAnsiTheme="majorHAnsi"/>
          <w:b/>
          <w:sz w:val="20"/>
          <w:lang w:val="el-GR"/>
        </w:rPr>
        <w:t>Τεχνικές Προδιαγραφές</w:t>
      </w:r>
    </w:p>
    <w:p w:rsidR="007E297F" w:rsidRPr="000F3847" w:rsidRDefault="00FA3296" w:rsidP="007E297F">
      <w:pPr>
        <w:pStyle w:val="ListParagraph"/>
        <w:numPr>
          <w:ilvl w:val="0"/>
          <w:numId w:val="4"/>
        </w:numPr>
        <w:jc w:val="both"/>
        <w:rPr>
          <w:rFonts w:asciiTheme="majorHAnsi" w:hAnsiTheme="majorHAnsi"/>
          <w:sz w:val="20"/>
          <w:lang w:val="el-GR"/>
        </w:rPr>
      </w:pPr>
      <w:r w:rsidRPr="00343916">
        <w:rPr>
          <w:rFonts w:asciiTheme="majorHAnsi" w:hAnsiTheme="majorHAnsi"/>
          <w:sz w:val="20"/>
          <w:lang w:val="el-GR"/>
        </w:rPr>
        <w:t xml:space="preserve">Μόνο μία (1) συμμετοχή ανά διαγωνιζόμενο μπορεί να υποβληθεί. </w:t>
      </w:r>
      <w:r w:rsidR="001A5307" w:rsidRPr="00343916">
        <w:rPr>
          <w:rFonts w:asciiTheme="majorHAnsi" w:hAnsiTheme="majorHAnsi"/>
          <w:sz w:val="20"/>
          <w:lang w:val="el-GR"/>
        </w:rPr>
        <w:t>Σε περίπτωση που το</w:t>
      </w:r>
      <w:r w:rsidRPr="00343916">
        <w:rPr>
          <w:rFonts w:asciiTheme="majorHAnsi" w:hAnsiTheme="majorHAnsi"/>
          <w:sz w:val="20"/>
          <w:lang w:val="el-GR"/>
        </w:rPr>
        <w:t xml:space="preserve"> </w:t>
      </w:r>
      <w:r w:rsidR="00343916" w:rsidRPr="00343916">
        <w:rPr>
          <w:rFonts w:asciiTheme="majorHAnsi" w:hAnsiTheme="majorHAnsi"/>
          <w:sz w:val="20"/>
        </w:rPr>
        <w:t>MELTEMI</w:t>
      </w:r>
      <w:r w:rsidR="00343916" w:rsidRPr="00343916">
        <w:rPr>
          <w:rFonts w:asciiTheme="majorHAnsi" w:hAnsiTheme="majorHAnsi"/>
          <w:sz w:val="20"/>
          <w:lang w:val="el-GR"/>
        </w:rPr>
        <w:t xml:space="preserve"> </w:t>
      </w:r>
      <w:r w:rsidRPr="00343916">
        <w:rPr>
          <w:rFonts w:asciiTheme="majorHAnsi" w:hAnsiTheme="majorHAnsi"/>
          <w:sz w:val="20"/>
          <w:lang w:val="el-GR"/>
        </w:rPr>
        <w:t xml:space="preserve">κρίνει ότι </w:t>
      </w:r>
      <w:r w:rsidR="00B36B1E">
        <w:rPr>
          <w:rFonts w:asciiTheme="majorHAnsi" w:hAnsiTheme="majorHAnsi"/>
          <w:sz w:val="20"/>
          <w:lang w:val="el-GR"/>
        </w:rPr>
        <w:t>μια/</w:t>
      </w:r>
      <w:r w:rsidRPr="00343916">
        <w:rPr>
          <w:rFonts w:asciiTheme="majorHAnsi" w:hAnsiTheme="majorHAnsi"/>
          <w:sz w:val="20"/>
          <w:lang w:val="el-GR"/>
        </w:rPr>
        <w:t>ένας διαγωνιζόμεν</w:t>
      </w:r>
      <w:r w:rsidR="00B36B1E">
        <w:rPr>
          <w:rFonts w:asciiTheme="majorHAnsi" w:hAnsiTheme="majorHAnsi"/>
          <w:sz w:val="20"/>
          <w:lang w:val="el-GR"/>
        </w:rPr>
        <w:t>η/</w:t>
      </w:r>
      <w:r w:rsidRPr="00343916">
        <w:rPr>
          <w:rFonts w:asciiTheme="majorHAnsi" w:hAnsiTheme="majorHAnsi"/>
          <w:sz w:val="20"/>
          <w:lang w:val="el-GR"/>
        </w:rPr>
        <w:t xml:space="preserve">ος υπέβαλε πολλαπλές συμμετοχές ή ενήργησε κακόπιστα, </w:t>
      </w:r>
      <w:r w:rsidR="00B36B1E">
        <w:rPr>
          <w:rFonts w:asciiTheme="majorHAnsi" w:hAnsiTheme="majorHAnsi"/>
          <w:sz w:val="20"/>
          <w:lang w:val="el-GR"/>
        </w:rPr>
        <w:t>η/</w:t>
      </w:r>
      <w:r w:rsidRPr="00343916">
        <w:rPr>
          <w:rFonts w:asciiTheme="majorHAnsi" w:hAnsiTheme="majorHAnsi"/>
          <w:sz w:val="20"/>
          <w:lang w:val="el-GR"/>
        </w:rPr>
        <w:t xml:space="preserve">ο συμμετέχων θα αποκλειστεί από το διαγωνισμό </w:t>
      </w:r>
      <w:r w:rsidR="00B36B1E">
        <w:rPr>
          <w:rFonts w:asciiTheme="majorHAnsi" w:hAnsiTheme="majorHAnsi"/>
          <w:sz w:val="20"/>
          <w:lang w:val="el-GR"/>
        </w:rPr>
        <w:t xml:space="preserve">Δημιουργικής </w:t>
      </w:r>
      <w:r w:rsidR="00391614">
        <w:rPr>
          <w:rFonts w:asciiTheme="majorHAnsi" w:hAnsiTheme="majorHAnsi"/>
          <w:sz w:val="20"/>
          <w:lang w:val="el-GR"/>
        </w:rPr>
        <w:t>Ανακύκλωσης</w:t>
      </w:r>
      <w:r w:rsidR="00B36B1E" w:rsidRPr="00343916">
        <w:rPr>
          <w:rFonts w:asciiTheme="majorHAnsi" w:hAnsiTheme="majorHAnsi"/>
          <w:sz w:val="20"/>
          <w:lang w:val="el-GR"/>
        </w:rPr>
        <w:t xml:space="preserve"> </w:t>
      </w:r>
      <w:r w:rsidRPr="00343916">
        <w:rPr>
          <w:rFonts w:asciiTheme="majorHAnsi" w:hAnsiTheme="majorHAnsi"/>
          <w:sz w:val="20"/>
          <w:lang w:val="el-GR"/>
        </w:rPr>
        <w:t xml:space="preserve">και, κατά συνέπεια, θα </w:t>
      </w:r>
      <w:r w:rsidRPr="000F3847">
        <w:rPr>
          <w:rFonts w:asciiTheme="majorHAnsi" w:hAnsiTheme="majorHAnsi"/>
          <w:sz w:val="20"/>
          <w:lang w:val="el-GR"/>
        </w:rPr>
        <w:t>κριθεί ακατάλληλ</w:t>
      </w:r>
      <w:r w:rsidR="00B36B1E" w:rsidRPr="000F3847">
        <w:rPr>
          <w:rFonts w:asciiTheme="majorHAnsi" w:hAnsiTheme="majorHAnsi"/>
          <w:sz w:val="20"/>
          <w:lang w:val="el-GR"/>
        </w:rPr>
        <w:t>η/</w:t>
      </w:r>
      <w:r w:rsidRPr="000F3847">
        <w:rPr>
          <w:rFonts w:asciiTheme="majorHAnsi" w:hAnsiTheme="majorHAnsi"/>
          <w:sz w:val="20"/>
          <w:lang w:val="el-GR"/>
        </w:rPr>
        <w:t>ος να κερδίσει κάποιο βραβείο.</w:t>
      </w:r>
      <w:r w:rsidR="007E297F" w:rsidRPr="000F3847">
        <w:rPr>
          <w:rFonts w:asciiTheme="majorHAnsi" w:hAnsiTheme="majorHAnsi"/>
          <w:sz w:val="20"/>
          <w:lang w:val="el-GR"/>
        </w:rPr>
        <w:t xml:space="preserve"> </w:t>
      </w:r>
    </w:p>
    <w:p w:rsidR="00FA3296" w:rsidRPr="000F3847" w:rsidRDefault="007E297F" w:rsidP="007E297F">
      <w:pPr>
        <w:pStyle w:val="ListParagraph"/>
        <w:numPr>
          <w:ilvl w:val="0"/>
          <w:numId w:val="4"/>
        </w:numPr>
        <w:jc w:val="both"/>
        <w:rPr>
          <w:rFonts w:asciiTheme="majorHAnsi" w:hAnsiTheme="majorHAnsi"/>
          <w:sz w:val="20"/>
          <w:lang w:val="el-GR"/>
        </w:rPr>
      </w:pPr>
      <w:r w:rsidRPr="000F3847">
        <w:rPr>
          <w:rFonts w:asciiTheme="majorHAnsi" w:hAnsiTheme="majorHAnsi"/>
          <w:sz w:val="20"/>
          <w:lang w:val="el-GR"/>
        </w:rPr>
        <w:t xml:space="preserve">Επιτρέπονται συμμετοχές από ομάδες μέχρι </w:t>
      </w:r>
      <w:r w:rsidR="00391614" w:rsidRPr="000F3847">
        <w:rPr>
          <w:rFonts w:asciiTheme="majorHAnsi" w:hAnsiTheme="majorHAnsi"/>
          <w:sz w:val="20"/>
          <w:lang w:val="el-GR"/>
        </w:rPr>
        <w:t>3</w:t>
      </w:r>
      <w:r w:rsidRPr="000F3847">
        <w:rPr>
          <w:rFonts w:asciiTheme="majorHAnsi" w:hAnsiTheme="majorHAnsi"/>
          <w:sz w:val="20"/>
          <w:lang w:val="el-GR"/>
        </w:rPr>
        <w:t xml:space="preserve"> μαθητών. Οι μαθητές μπορούν να συμμετέχουν ως </w:t>
      </w:r>
      <w:r w:rsidR="00F0295A" w:rsidRPr="000F3847">
        <w:rPr>
          <w:rFonts w:asciiTheme="majorHAnsi" w:hAnsiTheme="majorHAnsi"/>
          <w:sz w:val="20"/>
          <w:lang w:val="el-GR"/>
        </w:rPr>
        <w:t xml:space="preserve">είτε ως </w:t>
      </w:r>
      <w:r w:rsidRPr="000F3847">
        <w:rPr>
          <w:rFonts w:asciiTheme="majorHAnsi" w:hAnsiTheme="majorHAnsi"/>
          <w:sz w:val="20"/>
          <w:lang w:val="el-GR"/>
        </w:rPr>
        <w:t xml:space="preserve">μέλη ομάδας </w:t>
      </w:r>
      <w:r w:rsidR="00F0295A" w:rsidRPr="000F3847">
        <w:rPr>
          <w:rFonts w:asciiTheme="majorHAnsi" w:hAnsiTheme="majorHAnsi"/>
          <w:sz w:val="20"/>
          <w:lang w:val="el-GR"/>
        </w:rPr>
        <w:t>είτε</w:t>
      </w:r>
      <w:r w:rsidRPr="000F3847">
        <w:rPr>
          <w:rFonts w:asciiTheme="majorHAnsi" w:hAnsiTheme="majorHAnsi"/>
          <w:sz w:val="20"/>
          <w:lang w:val="el-GR"/>
        </w:rPr>
        <w:t xml:space="preserve"> ατομικά. </w:t>
      </w:r>
      <w:r w:rsidR="00F0295A" w:rsidRPr="000F3847">
        <w:rPr>
          <w:rFonts w:asciiTheme="majorHAnsi" w:hAnsiTheme="majorHAnsi"/>
          <w:sz w:val="20"/>
          <w:lang w:val="el-GR"/>
        </w:rPr>
        <w:t xml:space="preserve"> </w:t>
      </w:r>
    </w:p>
    <w:p w:rsidR="008A6E2B" w:rsidRPr="000F3847" w:rsidRDefault="00F0295A" w:rsidP="008A6E2B">
      <w:pPr>
        <w:pStyle w:val="ListParagraph"/>
        <w:numPr>
          <w:ilvl w:val="0"/>
          <w:numId w:val="4"/>
        </w:numPr>
        <w:jc w:val="both"/>
        <w:rPr>
          <w:rFonts w:asciiTheme="majorHAnsi" w:hAnsiTheme="majorHAnsi"/>
          <w:sz w:val="20"/>
          <w:lang w:val="el-GR"/>
        </w:rPr>
      </w:pPr>
      <w:r w:rsidRPr="000F3847">
        <w:rPr>
          <w:rFonts w:asciiTheme="majorHAnsi" w:hAnsiTheme="majorHAnsi"/>
          <w:sz w:val="20"/>
          <w:lang w:val="el-GR"/>
        </w:rPr>
        <w:t>Οι μαθητές δεν μπορ</w:t>
      </w:r>
      <w:r w:rsidR="008A6E2B" w:rsidRPr="000F3847">
        <w:rPr>
          <w:rFonts w:asciiTheme="majorHAnsi" w:hAnsiTheme="majorHAnsi"/>
          <w:sz w:val="20"/>
          <w:lang w:val="el-GR"/>
        </w:rPr>
        <w:t>ούν να λάβουν μέρ</w:t>
      </w:r>
      <w:r w:rsidR="00D31DAF" w:rsidRPr="000F3847">
        <w:rPr>
          <w:rFonts w:asciiTheme="majorHAnsi" w:hAnsiTheme="majorHAnsi"/>
          <w:sz w:val="20"/>
          <w:lang w:val="el-GR"/>
        </w:rPr>
        <w:t xml:space="preserve">ος σε περισσότερες από μία </w:t>
      </w:r>
      <w:r w:rsidR="008A6E2B" w:rsidRPr="000F3847">
        <w:rPr>
          <w:rFonts w:asciiTheme="majorHAnsi" w:hAnsiTheme="majorHAnsi"/>
          <w:sz w:val="20"/>
          <w:lang w:val="el-GR"/>
        </w:rPr>
        <w:t>αιτήσεις</w:t>
      </w:r>
      <w:r w:rsidR="00D31DAF" w:rsidRPr="000F3847">
        <w:rPr>
          <w:rFonts w:asciiTheme="majorHAnsi" w:hAnsiTheme="majorHAnsi"/>
          <w:sz w:val="20"/>
          <w:lang w:val="el-GR"/>
        </w:rPr>
        <w:t xml:space="preserve">/έργα </w:t>
      </w:r>
      <w:r w:rsidR="008A6E2B" w:rsidRPr="000F3847">
        <w:rPr>
          <w:rFonts w:asciiTheme="majorHAnsi" w:hAnsiTheme="majorHAnsi"/>
          <w:sz w:val="20"/>
          <w:lang w:val="el-GR"/>
        </w:rPr>
        <w:t xml:space="preserve"> του διαγωνισμού</w:t>
      </w:r>
      <w:r w:rsidR="00F61809" w:rsidRPr="000F3847">
        <w:rPr>
          <w:rFonts w:asciiTheme="majorHAnsi" w:hAnsiTheme="majorHAnsi"/>
          <w:sz w:val="20"/>
          <w:lang w:val="el-GR"/>
        </w:rPr>
        <w:t xml:space="preserve"> Δημιουργικής Ανακύκλωσης</w:t>
      </w:r>
      <w:r w:rsidR="008A6E2B" w:rsidRPr="000F3847">
        <w:rPr>
          <w:rFonts w:asciiTheme="majorHAnsi" w:hAnsiTheme="majorHAnsi"/>
          <w:sz w:val="20"/>
          <w:lang w:val="el-GR"/>
        </w:rPr>
        <w:t xml:space="preserve">. </w:t>
      </w:r>
    </w:p>
    <w:p w:rsidR="00FA3296" w:rsidRPr="000F3847" w:rsidRDefault="00F61809" w:rsidP="008A6E2B">
      <w:pPr>
        <w:pStyle w:val="ListParagraph"/>
        <w:numPr>
          <w:ilvl w:val="0"/>
          <w:numId w:val="4"/>
        </w:numPr>
        <w:jc w:val="both"/>
        <w:rPr>
          <w:rFonts w:asciiTheme="majorHAnsi" w:hAnsiTheme="majorHAnsi"/>
          <w:sz w:val="20"/>
          <w:lang w:val="el-GR"/>
        </w:rPr>
      </w:pPr>
      <w:r w:rsidRPr="000F3847">
        <w:rPr>
          <w:rFonts w:asciiTheme="majorHAnsi" w:hAnsiTheme="majorHAnsi"/>
          <w:sz w:val="20"/>
          <w:lang w:val="el-GR"/>
        </w:rPr>
        <w:t>Ο αριθμός</w:t>
      </w:r>
      <w:r w:rsidR="008A6E2B" w:rsidRPr="000F3847">
        <w:rPr>
          <w:rFonts w:asciiTheme="majorHAnsi" w:hAnsiTheme="majorHAnsi"/>
          <w:sz w:val="20"/>
          <w:lang w:val="el-GR"/>
        </w:rPr>
        <w:t xml:space="preserve"> των </w:t>
      </w:r>
      <w:r w:rsidR="00FA3296" w:rsidRPr="000F3847">
        <w:rPr>
          <w:rFonts w:asciiTheme="majorHAnsi" w:hAnsiTheme="majorHAnsi"/>
          <w:sz w:val="20"/>
          <w:lang w:val="el-GR"/>
        </w:rPr>
        <w:t>β</w:t>
      </w:r>
      <w:r w:rsidR="008A6E2B" w:rsidRPr="000F3847">
        <w:rPr>
          <w:rFonts w:asciiTheme="majorHAnsi" w:hAnsiTheme="majorHAnsi"/>
          <w:sz w:val="20"/>
          <w:lang w:val="el-GR"/>
        </w:rPr>
        <w:t>ραβείων που θα</w:t>
      </w:r>
      <w:r w:rsidR="00FA3296" w:rsidRPr="000F3847">
        <w:rPr>
          <w:rFonts w:asciiTheme="majorHAnsi" w:hAnsiTheme="majorHAnsi"/>
          <w:sz w:val="20"/>
          <w:lang w:val="el-GR"/>
        </w:rPr>
        <w:t xml:space="preserve"> απονέμεται στο νικητήριο έργο </w:t>
      </w:r>
      <w:r w:rsidR="00560DBC">
        <w:rPr>
          <w:rFonts w:asciiTheme="majorHAnsi" w:hAnsiTheme="majorHAnsi"/>
          <w:sz w:val="20"/>
          <w:lang w:val="el-GR"/>
        </w:rPr>
        <w:t>δημιουργικής ανακύκλωσης</w:t>
      </w:r>
      <w:r w:rsidR="00FA3296" w:rsidRPr="000F3847">
        <w:rPr>
          <w:rFonts w:asciiTheme="majorHAnsi" w:hAnsiTheme="majorHAnsi"/>
          <w:sz w:val="20"/>
          <w:lang w:val="el-GR"/>
        </w:rPr>
        <w:t xml:space="preserve">, </w:t>
      </w:r>
      <w:r w:rsidRPr="000F3847">
        <w:rPr>
          <w:rFonts w:asciiTheme="majorHAnsi" w:hAnsiTheme="majorHAnsi"/>
          <w:sz w:val="20"/>
          <w:lang w:val="el-GR"/>
        </w:rPr>
        <w:t>θα είναι ανάλογος</w:t>
      </w:r>
      <w:r w:rsidR="008A6E2B" w:rsidRPr="000F3847">
        <w:rPr>
          <w:rFonts w:asciiTheme="majorHAnsi" w:hAnsiTheme="majorHAnsi"/>
          <w:sz w:val="20"/>
          <w:lang w:val="el-GR"/>
        </w:rPr>
        <w:t xml:space="preserve"> του αριθμού των ατόμων που λαμβάνουν μέρος στην ομάδα</w:t>
      </w:r>
      <w:r w:rsidR="00FA3296" w:rsidRPr="000F3847">
        <w:rPr>
          <w:rFonts w:asciiTheme="majorHAnsi" w:hAnsiTheme="majorHAnsi"/>
          <w:sz w:val="20"/>
          <w:lang w:val="el-GR"/>
        </w:rPr>
        <w:t xml:space="preserve">. </w:t>
      </w:r>
    </w:p>
    <w:p w:rsidR="00FA3296" w:rsidRPr="000F3847" w:rsidRDefault="00FA3296" w:rsidP="00FA3296">
      <w:pPr>
        <w:pStyle w:val="ListParagraph"/>
        <w:numPr>
          <w:ilvl w:val="0"/>
          <w:numId w:val="4"/>
        </w:numPr>
        <w:jc w:val="both"/>
        <w:rPr>
          <w:rFonts w:asciiTheme="majorHAnsi" w:hAnsiTheme="majorHAnsi"/>
          <w:sz w:val="20"/>
          <w:lang w:val="el-GR"/>
        </w:rPr>
      </w:pPr>
      <w:r w:rsidRPr="000F3847">
        <w:rPr>
          <w:rFonts w:asciiTheme="majorHAnsi" w:hAnsiTheme="majorHAnsi"/>
          <w:sz w:val="20"/>
          <w:lang w:val="el-GR"/>
        </w:rPr>
        <w:t xml:space="preserve">Το έργο </w:t>
      </w:r>
      <w:r w:rsidR="00560DBC">
        <w:rPr>
          <w:rFonts w:asciiTheme="majorHAnsi" w:hAnsiTheme="majorHAnsi"/>
          <w:sz w:val="20"/>
          <w:lang w:val="el-GR"/>
        </w:rPr>
        <w:t>δημιουργικής ανακύκλωσης</w:t>
      </w:r>
      <w:r w:rsidRPr="000F3847">
        <w:rPr>
          <w:rFonts w:asciiTheme="majorHAnsi" w:hAnsiTheme="majorHAnsi"/>
          <w:sz w:val="20"/>
          <w:lang w:val="el-GR"/>
        </w:rPr>
        <w:t xml:space="preserve"> που υποβάλλεται πρέπει να είναι αυθεντικό, πρωτότυπο του συμμετέχοντα.</w:t>
      </w:r>
    </w:p>
    <w:p w:rsidR="00A63B60" w:rsidRPr="00343916" w:rsidRDefault="00FA3296" w:rsidP="00FA3296">
      <w:pPr>
        <w:pStyle w:val="ListParagraph"/>
        <w:numPr>
          <w:ilvl w:val="0"/>
          <w:numId w:val="4"/>
        </w:numPr>
        <w:jc w:val="both"/>
        <w:rPr>
          <w:rFonts w:asciiTheme="majorHAnsi" w:hAnsiTheme="majorHAnsi"/>
          <w:sz w:val="20"/>
          <w:lang w:val="el-GR"/>
        </w:rPr>
      </w:pPr>
      <w:r w:rsidRPr="000F3847">
        <w:rPr>
          <w:rFonts w:asciiTheme="majorHAnsi" w:hAnsiTheme="majorHAnsi"/>
          <w:sz w:val="20"/>
          <w:lang w:val="el-GR"/>
        </w:rPr>
        <w:t>Οι συμμετοχές πρέπει να είναι κατασκευασμένες σχεδόν</w:t>
      </w:r>
      <w:r w:rsidRPr="00343916">
        <w:rPr>
          <w:rFonts w:asciiTheme="majorHAnsi" w:hAnsiTheme="majorHAnsi"/>
          <w:sz w:val="20"/>
          <w:lang w:val="el-GR"/>
        </w:rPr>
        <w:t xml:space="preserve"> εξολοκλήρου από ανακυκλώσιμα/ επαναχρησιμοποιημένα </w:t>
      </w:r>
      <w:r w:rsidR="00A63B60" w:rsidRPr="00343916">
        <w:rPr>
          <w:rFonts w:asciiTheme="majorHAnsi" w:hAnsiTheme="majorHAnsi"/>
          <w:sz w:val="20"/>
          <w:lang w:val="el-GR"/>
        </w:rPr>
        <w:t>υλικά. Κάθε καινούριο υλικό πρέπει να χρησιμοποιηθεί στο ελάχιστο.</w:t>
      </w:r>
    </w:p>
    <w:p w:rsidR="00FA3296" w:rsidRPr="0042522E" w:rsidRDefault="00B203F7" w:rsidP="00FA3296">
      <w:pPr>
        <w:pStyle w:val="ListParagraph"/>
        <w:numPr>
          <w:ilvl w:val="0"/>
          <w:numId w:val="4"/>
        </w:numPr>
        <w:jc w:val="both"/>
        <w:rPr>
          <w:rFonts w:asciiTheme="majorHAnsi" w:hAnsiTheme="majorHAnsi"/>
          <w:sz w:val="20"/>
          <w:lang w:val="el-GR"/>
        </w:rPr>
      </w:pPr>
      <w:r>
        <w:rPr>
          <w:rFonts w:asciiTheme="majorHAnsi" w:hAnsiTheme="majorHAnsi"/>
          <w:sz w:val="20"/>
          <w:lang w:val="el-GR"/>
        </w:rPr>
        <w:t xml:space="preserve">Τα έργα </w:t>
      </w:r>
      <w:r w:rsidR="00791233" w:rsidRPr="0042522E">
        <w:rPr>
          <w:rFonts w:asciiTheme="majorHAnsi" w:hAnsiTheme="majorHAnsi"/>
          <w:sz w:val="20"/>
          <w:lang w:val="el-GR"/>
        </w:rPr>
        <w:t>πρέπει να μπορούν να μετακινηθούν</w:t>
      </w:r>
      <w:r w:rsidR="00701EBE" w:rsidRPr="0042522E">
        <w:rPr>
          <w:rFonts w:asciiTheme="majorHAnsi" w:hAnsiTheme="majorHAnsi"/>
          <w:sz w:val="20"/>
          <w:lang w:val="el-GR"/>
        </w:rPr>
        <w:t xml:space="preserve">. </w:t>
      </w:r>
      <w:r w:rsidR="00A63B60" w:rsidRPr="0042522E">
        <w:rPr>
          <w:rFonts w:asciiTheme="majorHAnsi" w:hAnsiTheme="majorHAnsi"/>
          <w:sz w:val="20"/>
          <w:lang w:val="el-GR"/>
        </w:rPr>
        <w:t xml:space="preserve">  </w:t>
      </w:r>
    </w:p>
    <w:p w:rsidR="00A63B60" w:rsidRPr="000F3847" w:rsidRDefault="0094066A" w:rsidP="00FA3296">
      <w:pPr>
        <w:pStyle w:val="ListParagraph"/>
        <w:numPr>
          <w:ilvl w:val="0"/>
          <w:numId w:val="4"/>
        </w:numPr>
        <w:jc w:val="both"/>
        <w:rPr>
          <w:rFonts w:asciiTheme="majorHAnsi" w:hAnsiTheme="majorHAnsi"/>
          <w:sz w:val="20"/>
          <w:lang w:val="el-GR"/>
        </w:rPr>
      </w:pPr>
      <w:r>
        <w:rPr>
          <w:rFonts w:asciiTheme="majorHAnsi" w:hAnsiTheme="majorHAnsi"/>
          <w:sz w:val="20"/>
          <w:lang w:val="el-GR"/>
        </w:rPr>
        <w:t>Β</w:t>
      </w:r>
      <w:r w:rsidR="003B7466">
        <w:rPr>
          <w:rFonts w:asciiTheme="majorHAnsi" w:hAnsiTheme="majorHAnsi"/>
          <w:sz w:val="20"/>
          <w:lang w:val="el-GR"/>
        </w:rPr>
        <w:t>ρώμικα</w:t>
      </w:r>
      <w:r w:rsidR="00A63B60" w:rsidRPr="00343916">
        <w:rPr>
          <w:rFonts w:asciiTheme="majorHAnsi" w:hAnsiTheme="majorHAnsi"/>
          <w:sz w:val="20"/>
          <w:lang w:val="el-GR"/>
        </w:rPr>
        <w:t xml:space="preserve"> υλικά που ενδεχομένως χρησιμοποιηθούν, πρέπει να καθαρίζονται. Οι συμμετοχές δεν πρέπει να φέρουν οσμές ή να περιέχουν οργανικά </w:t>
      </w:r>
      <w:r w:rsidR="001A5307" w:rsidRPr="000F3847">
        <w:rPr>
          <w:rFonts w:asciiTheme="majorHAnsi" w:hAnsiTheme="majorHAnsi"/>
          <w:sz w:val="20"/>
          <w:lang w:val="el-GR"/>
        </w:rPr>
        <w:t>απόβλητα</w:t>
      </w:r>
      <w:r w:rsidR="00A63B60" w:rsidRPr="000F3847">
        <w:rPr>
          <w:rFonts w:asciiTheme="majorHAnsi" w:hAnsiTheme="majorHAnsi"/>
          <w:sz w:val="20"/>
          <w:lang w:val="el-GR"/>
        </w:rPr>
        <w:t xml:space="preserve">, δεν πρέπει να είναι </w:t>
      </w:r>
      <w:r w:rsidR="0081362F" w:rsidRPr="000F3847">
        <w:rPr>
          <w:rFonts w:asciiTheme="majorHAnsi" w:hAnsiTheme="majorHAnsi"/>
          <w:sz w:val="20"/>
          <w:lang w:val="el-GR"/>
        </w:rPr>
        <w:t>σάπιες</w:t>
      </w:r>
      <w:r w:rsidR="00A63B60" w:rsidRPr="000F3847">
        <w:rPr>
          <w:rFonts w:asciiTheme="majorHAnsi" w:hAnsiTheme="majorHAnsi"/>
          <w:sz w:val="20"/>
          <w:lang w:val="el-GR"/>
        </w:rPr>
        <w:t xml:space="preserve"> ή σε άλλη ανθυγιεινή κατάσταση.</w:t>
      </w:r>
    </w:p>
    <w:p w:rsidR="00FA3296" w:rsidRPr="002C0878" w:rsidRDefault="00A63B60" w:rsidP="00FA3296">
      <w:pPr>
        <w:pStyle w:val="ListParagraph"/>
        <w:numPr>
          <w:ilvl w:val="0"/>
          <w:numId w:val="4"/>
        </w:numPr>
        <w:jc w:val="both"/>
        <w:rPr>
          <w:rFonts w:asciiTheme="majorHAnsi" w:hAnsiTheme="majorHAnsi"/>
          <w:sz w:val="20"/>
          <w:lang w:val="el-GR"/>
        </w:rPr>
      </w:pPr>
      <w:r w:rsidRPr="000F3847">
        <w:rPr>
          <w:rFonts w:asciiTheme="majorHAnsi" w:hAnsiTheme="majorHAnsi"/>
          <w:sz w:val="20"/>
          <w:lang w:val="el-GR"/>
        </w:rPr>
        <w:t xml:space="preserve">Οι διαγωνιζόμενοι πρέπει να στείλουν μέχρι </w:t>
      </w:r>
      <w:r w:rsidR="00D31DAF" w:rsidRPr="000F3847">
        <w:rPr>
          <w:rFonts w:asciiTheme="majorHAnsi" w:hAnsiTheme="majorHAnsi"/>
          <w:sz w:val="20"/>
          <w:lang w:val="el-GR"/>
        </w:rPr>
        <w:t>5</w:t>
      </w:r>
      <w:r w:rsidRPr="000F3847">
        <w:rPr>
          <w:rFonts w:asciiTheme="majorHAnsi" w:hAnsiTheme="majorHAnsi"/>
          <w:sz w:val="20"/>
          <w:lang w:val="el-GR"/>
        </w:rPr>
        <w:t xml:space="preserve"> φωτογραφίες του έργου </w:t>
      </w:r>
      <w:r w:rsidR="00A872BA">
        <w:rPr>
          <w:rFonts w:asciiTheme="majorHAnsi" w:hAnsiTheme="majorHAnsi"/>
          <w:sz w:val="20"/>
          <w:lang w:val="el-GR"/>
        </w:rPr>
        <w:t>δημιουργικής ανακύκλωσης</w:t>
      </w:r>
      <w:r w:rsidR="008A6E2B" w:rsidRPr="000F3847">
        <w:rPr>
          <w:rFonts w:asciiTheme="majorHAnsi" w:hAnsiTheme="majorHAnsi"/>
          <w:sz w:val="20"/>
          <w:lang w:val="el-GR"/>
        </w:rPr>
        <w:t xml:space="preserve"> (πρόσοψη, δεξιά όψη, αριστερή όψη</w:t>
      </w:r>
      <w:r w:rsidR="0025529E" w:rsidRPr="000F3847">
        <w:rPr>
          <w:rFonts w:asciiTheme="majorHAnsi" w:hAnsiTheme="majorHAnsi"/>
          <w:sz w:val="20"/>
          <w:lang w:val="el-GR"/>
        </w:rPr>
        <w:t xml:space="preserve"> κτλ</w:t>
      </w:r>
      <w:r w:rsidR="006D69BC" w:rsidRPr="000F3847">
        <w:rPr>
          <w:rFonts w:asciiTheme="majorHAnsi" w:hAnsiTheme="majorHAnsi"/>
          <w:sz w:val="20"/>
          <w:lang w:val="el-GR"/>
        </w:rPr>
        <w:t>)</w:t>
      </w:r>
      <w:r w:rsidRPr="000F3847">
        <w:rPr>
          <w:rFonts w:asciiTheme="majorHAnsi" w:hAnsiTheme="majorHAnsi"/>
          <w:sz w:val="20"/>
          <w:lang w:val="el-GR"/>
        </w:rPr>
        <w:t xml:space="preserve"> </w:t>
      </w:r>
      <w:r w:rsidR="001A5307" w:rsidRPr="000F3847">
        <w:rPr>
          <w:rFonts w:asciiTheme="majorHAnsi" w:hAnsiTheme="majorHAnsi"/>
          <w:sz w:val="20"/>
          <w:lang w:val="el-GR"/>
        </w:rPr>
        <w:t>στο</w:t>
      </w:r>
      <w:r w:rsidRPr="000F3847">
        <w:rPr>
          <w:rFonts w:asciiTheme="majorHAnsi" w:hAnsiTheme="majorHAnsi"/>
          <w:sz w:val="20"/>
          <w:lang w:val="el-GR"/>
        </w:rPr>
        <w:t xml:space="preserve"> </w:t>
      </w:r>
      <w:r w:rsidR="00343916" w:rsidRPr="000F3847">
        <w:rPr>
          <w:rFonts w:asciiTheme="majorHAnsi" w:hAnsiTheme="majorHAnsi"/>
          <w:sz w:val="20"/>
        </w:rPr>
        <w:t>MELTEMI</w:t>
      </w:r>
      <w:r w:rsidR="00343916" w:rsidRPr="000F3847">
        <w:rPr>
          <w:rFonts w:asciiTheme="majorHAnsi" w:hAnsiTheme="majorHAnsi"/>
          <w:sz w:val="20"/>
          <w:lang w:val="el-GR"/>
        </w:rPr>
        <w:t xml:space="preserve"> </w:t>
      </w:r>
      <w:r w:rsidRPr="000F3847">
        <w:rPr>
          <w:rFonts w:asciiTheme="majorHAnsi" w:hAnsiTheme="majorHAnsi"/>
          <w:sz w:val="20"/>
          <w:lang w:val="el-GR"/>
        </w:rPr>
        <w:t xml:space="preserve">για αξιολόγηση. </w:t>
      </w:r>
    </w:p>
    <w:p w:rsidR="002C0878" w:rsidRPr="0094066A" w:rsidRDefault="002C0878" w:rsidP="00FA3296">
      <w:pPr>
        <w:pStyle w:val="ListParagraph"/>
        <w:numPr>
          <w:ilvl w:val="0"/>
          <w:numId w:val="4"/>
        </w:numPr>
        <w:jc w:val="both"/>
        <w:rPr>
          <w:rFonts w:asciiTheme="majorHAnsi" w:hAnsiTheme="majorHAnsi"/>
          <w:sz w:val="20"/>
          <w:lang w:val="el-GR"/>
        </w:rPr>
      </w:pPr>
      <w:r w:rsidRPr="0094066A">
        <w:rPr>
          <w:rFonts w:asciiTheme="majorHAnsi" w:hAnsiTheme="majorHAnsi"/>
          <w:sz w:val="20"/>
          <w:lang w:val="el-GR"/>
        </w:rPr>
        <w:lastRenderedPageBreak/>
        <w:t xml:space="preserve">Οι διαγωνιζόμενοι πρέπει να </w:t>
      </w:r>
      <w:r w:rsidR="00900911" w:rsidRPr="0094066A">
        <w:rPr>
          <w:rFonts w:asciiTheme="majorHAnsi" w:hAnsiTheme="majorHAnsi"/>
          <w:sz w:val="20"/>
          <w:lang w:val="el-GR"/>
        </w:rPr>
        <w:t>κρατήσουν</w:t>
      </w:r>
      <w:r w:rsidRPr="0094066A">
        <w:rPr>
          <w:rFonts w:asciiTheme="majorHAnsi" w:hAnsiTheme="majorHAnsi"/>
          <w:sz w:val="20"/>
          <w:lang w:val="el-GR"/>
        </w:rPr>
        <w:t xml:space="preserve"> τα έργα μέχρι το τέλος ολόκληρης της διαδικασίας διαγωνισμού </w:t>
      </w:r>
      <w:r w:rsidR="009900AB" w:rsidRPr="0094066A">
        <w:rPr>
          <w:rFonts w:asciiTheme="majorHAnsi" w:hAnsiTheme="majorHAnsi"/>
          <w:sz w:val="20"/>
          <w:lang w:val="el-GR"/>
        </w:rPr>
        <w:t>και</w:t>
      </w:r>
      <w:r w:rsidRPr="0094066A">
        <w:rPr>
          <w:rFonts w:asciiTheme="majorHAnsi" w:hAnsiTheme="majorHAnsi"/>
          <w:sz w:val="20"/>
          <w:lang w:val="el-GR"/>
        </w:rPr>
        <w:t xml:space="preserve"> να </w:t>
      </w:r>
      <w:r w:rsidR="00900911" w:rsidRPr="0094066A">
        <w:rPr>
          <w:rFonts w:asciiTheme="majorHAnsi" w:hAnsiTheme="majorHAnsi"/>
          <w:sz w:val="20"/>
          <w:lang w:val="el-GR"/>
        </w:rPr>
        <w:t>είναι σε θέση</w:t>
      </w:r>
      <w:r w:rsidRPr="0094066A">
        <w:rPr>
          <w:rFonts w:asciiTheme="majorHAnsi" w:hAnsiTheme="majorHAnsi"/>
          <w:sz w:val="20"/>
          <w:lang w:val="el-GR"/>
        </w:rPr>
        <w:t xml:space="preserve"> να τα διαθέσουν, σε περίπτωση που τους ζητηθεί, στο εκθεσιακό κέντρο που έχει δημιουργηθεί για το πρόγραμμα </w:t>
      </w:r>
      <w:r w:rsidRPr="0094066A">
        <w:rPr>
          <w:rFonts w:asciiTheme="majorHAnsi" w:hAnsiTheme="majorHAnsi"/>
          <w:sz w:val="20"/>
        </w:rPr>
        <w:t>MELTEMI</w:t>
      </w:r>
      <w:r w:rsidRPr="0094066A">
        <w:rPr>
          <w:rFonts w:asciiTheme="majorHAnsi" w:hAnsiTheme="majorHAnsi"/>
          <w:sz w:val="20"/>
          <w:lang w:val="el-GR"/>
        </w:rPr>
        <w:t xml:space="preserve">. </w:t>
      </w:r>
    </w:p>
    <w:p w:rsidR="004E081E" w:rsidRPr="000F3847" w:rsidRDefault="00A63B60" w:rsidP="004E081E">
      <w:pPr>
        <w:pStyle w:val="ListParagraph"/>
        <w:numPr>
          <w:ilvl w:val="0"/>
          <w:numId w:val="4"/>
        </w:numPr>
        <w:jc w:val="both"/>
        <w:rPr>
          <w:rFonts w:asciiTheme="majorHAnsi" w:hAnsiTheme="majorHAnsi"/>
          <w:sz w:val="20"/>
          <w:lang w:val="el-GR"/>
        </w:rPr>
      </w:pPr>
      <w:r w:rsidRPr="000F3847">
        <w:rPr>
          <w:rFonts w:asciiTheme="majorHAnsi" w:hAnsiTheme="majorHAnsi"/>
          <w:sz w:val="20"/>
          <w:lang w:val="el-GR"/>
        </w:rPr>
        <w:t xml:space="preserve">Για να είναι ολοκληρωμένη η συμμετοχή, οι διαγωνιζόμενοι πρέπει να υποβάλουν επίσης την Αίτηση Υποβολής Διαγωνισμού </w:t>
      </w:r>
      <w:r w:rsidR="00701EBE" w:rsidRPr="000F3847">
        <w:rPr>
          <w:rFonts w:asciiTheme="majorHAnsi" w:hAnsiTheme="majorHAnsi"/>
          <w:sz w:val="20"/>
          <w:lang w:val="el-GR"/>
        </w:rPr>
        <w:t>Δημιουργικής Ανακύκλωσης</w:t>
      </w:r>
      <w:r w:rsidRPr="000F3847">
        <w:rPr>
          <w:rFonts w:asciiTheme="majorHAnsi" w:hAnsiTheme="majorHAnsi"/>
          <w:sz w:val="20"/>
          <w:lang w:val="el-GR"/>
        </w:rPr>
        <w:t>, δεόντως υπογεγραμμένη από τους ιδίους</w:t>
      </w:r>
      <w:r w:rsidR="004E081E" w:rsidRPr="000F3847">
        <w:rPr>
          <w:rFonts w:asciiTheme="majorHAnsi" w:hAnsiTheme="majorHAnsi"/>
          <w:sz w:val="20"/>
          <w:lang w:val="el-GR"/>
        </w:rPr>
        <w:t xml:space="preserve"> (για άτομα άνω των 18 ετών) ή από νόμιμους κηδεμόνες.</w:t>
      </w:r>
      <w:r w:rsidR="008C7C50" w:rsidRPr="000F3847">
        <w:rPr>
          <w:rFonts w:asciiTheme="majorHAnsi" w:hAnsiTheme="majorHAnsi"/>
          <w:sz w:val="20"/>
          <w:lang w:val="el-GR"/>
        </w:rPr>
        <w:t xml:space="preserve"> </w:t>
      </w:r>
    </w:p>
    <w:p w:rsidR="008C7C50" w:rsidRPr="000F3847" w:rsidRDefault="008C7C50" w:rsidP="008C7C50">
      <w:pPr>
        <w:pStyle w:val="ListParagraph"/>
        <w:numPr>
          <w:ilvl w:val="0"/>
          <w:numId w:val="4"/>
        </w:numPr>
        <w:jc w:val="both"/>
        <w:rPr>
          <w:rFonts w:asciiTheme="majorHAnsi" w:hAnsiTheme="majorHAnsi"/>
          <w:sz w:val="20"/>
          <w:lang w:val="el-GR"/>
        </w:rPr>
      </w:pPr>
      <w:r w:rsidRPr="000F3847">
        <w:rPr>
          <w:rFonts w:asciiTheme="majorHAnsi" w:hAnsiTheme="majorHAnsi"/>
          <w:sz w:val="20"/>
          <w:lang w:val="el-GR"/>
        </w:rPr>
        <w:t xml:space="preserve">Τα έργα που διαγωνίζονται δεν πρέπει να περιλαμβάνουν το όνομα του δημιουργού, στοιχεία επικοινωνίας ή άλλες πληροφορίες αναγνώρισης. Αυτές οι πληροφορίες θα περιλαμβάνονται μόνο στην Αίτηση Υποβολής. </w:t>
      </w:r>
    </w:p>
    <w:p w:rsidR="004E081E" w:rsidRPr="000F3847" w:rsidRDefault="004E081E" w:rsidP="004E081E">
      <w:pPr>
        <w:pStyle w:val="ListParagraph"/>
        <w:numPr>
          <w:ilvl w:val="0"/>
          <w:numId w:val="4"/>
        </w:numPr>
        <w:jc w:val="both"/>
        <w:rPr>
          <w:rFonts w:asciiTheme="majorHAnsi" w:hAnsiTheme="majorHAnsi"/>
          <w:sz w:val="20"/>
          <w:lang w:val="el-GR"/>
        </w:rPr>
      </w:pPr>
      <w:r w:rsidRPr="000F3847">
        <w:rPr>
          <w:rFonts w:asciiTheme="majorHAnsi" w:hAnsiTheme="majorHAnsi"/>
          <w:sz w:val="20"/>
          <w:lang w:val="el-GR"/>
        </w:rPr>
        <w:t xml:space="preserve">Οι φωτογραφίες και η Αίτηση Υποβολής πρέπει να υποβληθούν μέσω ηλεκτρονικού ταχυδρομείου στο </w:t>
      </w:r>
      <w:r w:rsidR="00343916" w:rsidRPr="000F3847">
        <w:rPr>
          <w:rFonts w:asciiTheme="majorHAnsi" w:hAnsiTheme="majorHAnsi"/>
          <w:sz w:val="20"/>
        </w:rPr>
        <w:t>project</w:t>
      </w:r>
      <w:r w:rsidR="00343916" w:rsidRPr="000F3847">
        <w:rPr>
          <w:rFonts w:asciiTheme="majorHAnsi" w:hAnsiTheme="majorHAnsi"/>
          <w:sz w:val="20"/>
          <w:lang w:val="el-GR"/>
        </w:rPr>
        <w:t>@</w:t>
      </w:r>
      <w:r w:rsidR="00343916" w:rsidRPr="000F3847">
        <w:rPr>
          <w:rFonts w:asciiTheme="majorHAnsi" w:hAnsiTheme="majorHAnsi"/>
          <w:sz w:val="20"/>
        </w:rPr>
        <w:t>akti</w:t>
      </w:r>
      <w:r w:rsidR="00343916" w:rsidRPr="000F3847">
        <w:rPr>
          <w:rFonts w:asciiTheme="majorHAnsi" w:hAnsiTheme="majorHAnsi"/>
          <w:sz w:val="20"/>
          <w:lang w:val="el-GR"/>
        </w:rPr>
        <w:t>.</w:t>
      </w:r>
      <w:r w:rsidR="00343916" w:rsidRPr="000F3847">
        <w:rPr>
          <w:rFonts w:asciiTheme="majorHAnsi" w:hAnsiTheme="majorHAnsi"/>
          <w:sz w:val="20"/>
        </w:rPr>
        <w:t>org</w:t>
      </w:r>
      <w:r w:rsidR="00343916" w:rsidRPr="000F3847">
        <w:rPr>
          <w:rFonts w:asciiTheme="majorHAnsi" w:hAnsiTheme="majorHAnsi"/>
          <w:sz w:val="20"/>
          <w:lang w:val="el-GR"/>
        </w:rPr>
        <w:t>.c</w:t>
      </w:r>
      <w:r w:rsidR="00343916" w:rsidRPr="000F3847">
        <w:rPr>
          <w:rFonts w:asciiTheme="majorHAnsi" w:hAnsiTheme="majorHAnsi"/>
          <w:sz w:val="20"/>
        </w:rPr>
        <w:t>y</w:t>
      </w:r>
      <w:r w:rsidR="0025529E" w:rsidRPr="000F3847">
        <w:rPr>
          <w:rFonts w:asciiTheme="majorHAnsi" w:hAnsiTheme="majorHAnsi"/>
          <w:sz w:val="20"/>
          <w:lang w:val="el-GR"/>
        </w:rPr>
        <w:t>, μέχρι τα μεσάνυχτα (23:59 μ.μ</w:t>
      </w:r>
      <w:r w:rsidRPr="000F3847">
        <w:rPr>
          <w:rFonts w:asciiTheme="majorHAnsi" w:hAnsiTheme="majorHAnsi"/>
          <w:sz w:val="20"/>
          <w:lang w:val="el-GR"/>
        </w:rPr>
        <w:t xml:space="preserve">), τοπική ώρα, στις </w:t>
      </w:r>
      <w:r w:rsidR="008A6E2B" w:rsidRPr="000F3847">
        <w:rPr>
          <w:rFonts w:asciiTheme="majorHAnsi" w:hAnsiTheme="majorHAnsi"/>
          <w:sz w:val="20"/>
          <w:lang w:val="el-GR"/>
        </w:rPr>
        <w:t>15 Απριλίου</w:t>
      </w:r>
      <w:r w:rsidR="00095166" w:rsidRPr="000F3847">
        <w:rPr>
          <w:rFonts w:asciiTheme="majorHAnsi" w:hAnsiTheme="majorHAnsi"/>
          <w:sz w:val="20"/>
          <w:lang w:val="el-GR"/>
        </w:rPr>
        <w:t xml:space="preserve"> 2019</w:t>
      </w:r>
      <w:r w:rsidRPr="000F3847">
        <w:rPr>
          <w:rFonts w:asciiTheme="majorHAnsi" w:hAnsiTheme="majorHAnsi"/>
          <w:sz w:val="20"/>
          <w:lang w:val="el-GR"/>
        </w:rPr>
        <w:t>. Για εναλλακτικό τρόπο αποστολής, παρακαλ</w:t>
      </w:r>
      <w:r w:rsidR="00343916" w:rsidRPr="000F3847">
        <w:rPr>
          <w:rFonts w:asciiTheme="majorHAnsi" w:hAnsiTheme="majorHAnsi"/>
          <w:sz w:val="20"/>
          <w:lang w:val="el-GR"/>
        </w:rPr>
        <w:t xml:space="preserve">είστε όπως επικοινωνήσετε με </w:t>
      </w:r>
      <w:r w:rsidRPr="000F3847">
        <w:rPr>
          <w:rFonts w:asciiTheme="majorHAnsi" w:hAnsiTheme="majorHAnsi"/>
          <w:sz w:val="20"/>
          <w:lang w:val="el-GR"/>
        </w:rPr>
        <w:t>την ΑΚΤΗ.</w:t>
      </w:r>
    </w:p>
    <w:p w:rsidR="0056195F" w:rsidRPr="00343916" w:rsidRDefault="0056195F" w:rsidP="003834B3">
      <w:pPr>
        <w:spacing w:after="0"/>
        <w:jc w:val="both"/>
        <w:rPr>
          <w:rFonts w:asciiTheme="majorHAnsi" w:hAnsiTheme="majorHAnsi"/>
          <w:sz w:val="20"/>
          <w:lang w:val="el-GR"/>
        </w:rPr>
      </w:pPr>
    </w:p>
    <w:p w:rsidR="004E081E" w:rsidRPr="00343916" w:rsidRDefault="004E081E" w:rsidP="004E081E">
      <w:pPr>
        <w:jc w:val="both"/>
        <w:rPr>
          <w:rFonts w:asciiTheme="majorHAnsi" w:hAnsiTheme="majorHAnsi"/>
          <w:b/>
          <w:sz w:val="20"/>
          <w:lang w:val="el-GR"/>
        </w:rPr>
      </w:pPr>
      <w:r w:rsidRPr="00343916">
        <w:rPr>
          <w:rFonts w:asciiTheme="majorHAnsi" w:hAnsiTheme="majorHAnsi"/>
          <w:b/>
          <w:sz w:val="20"/>
          <w:lang w:val="el-GR"/>
        </w:rPr>
        <w:t>Πνευματική Ιδιοκτησία</w:t>
      </w:r>
    </w:p>
    <w:p w:rsidR="004E081E" w:rsidRPr="00343916" w:rsidRDefault="004E081E" w:rsidP="004E081E">
      <w:pPr>
        <w:pStyle w:val="ListParagraph"/>
        <w:numPr>
          <w:ilvl w:val="0"/>
          <w:numId w:val="5"/>
        </w:numPr>
        <w:jc w:val="both"/>
        <w:rPr>
          <w:rFonts w:asciiTheme="majorHAnsi" w:hAnsiTheme="majorHAnsi"/>
          <w:sz w:val="20"/>
          <w:lang w:val="el-GR"/>
        </w:rPr>
      </w:pPr>
      <w:r w:rsidRPr="00343916">
        <w:rPr>
          <w:rFonts w:asciiTheme="majorHAnsi" w:hAnsiTheme="majorHAnsi"/>
          <w:sz w:val="20"/>
          <w:lang w:val="el-GR"/>
        </w:rPr>
        <w:t xml:space="preserve">Οι συμμετέχοντες διατηρούν την κυριότητα των έργων που υποβλήθηκαν στο διαγωνισμό. Ωστόσο, με την υποβολή συμμετοχής στο διαγωνισμό, οι μαθητές (και οι νόμιμοι κηδεμόνες) παραχωρούν </w:t>
      </w:r>
      <w:r w:rsidR="00DC2991" w:rsidRPr="00343916">
        <w:rPr>
          <w:rFonts w:asciiTheme="majorHAnsi" w:hAnsiTheme="majorHAnsi"/>
          <w:sz w:val="20"/>
          <w:lang w:val="el-GR"/>
        </w:rPr>
        <w:t>στο</w:t>
      </w:r>
      <w:r w:rsidRPr="00343916">
        <w:rPr>
          <w:rFonts w:asciiTheme="majorHAnsi" w:hAnsiTheme="majorHAnsi"/>
          <w:sz w:val="20"/>
          <w:lang w:val="el-GR"/>
        </w:rPr>
        <w:t xml:space="preserve"> </w:t>
      </w:r>
      <w:r w:rsidR="00343916" w:rsidRPr="00343916">
        <w:rPr>
          <w:rFonts w:asciiTheme="majorHAnsi" w:hAnsiTheme="majorHAnsi"/>
          <w:sz w:val="20"/>
        </w:rPr>
        <w:t>MELTEMI</w:t>
      </w:r>
      <w:r w:rsidR="00343916" w:rsidRPr="00343916">
        <w:rPr>
          <w:rFonts w:asciiTheme="majorHAnsi" w:hAnsiTheme="majorHAnsi"/>
          <w:sz w:val="20"/>
          <w:lang w:val="el-GR"/>
        </w:rPr>
        <w:t xml:space="preserve"> </w:t>
      </w:r>
      <w:r w:rsidRPr="00343916">
        <w:rPr>
          <w:rFonts w:asciiTheme="majorHAnsi" w:hAnsiTheme="majorHAnsi"/>
          <w:sz w:val="20"/>
          <w:lang w:val="el-GR"/>
        </w:rPr>
        <w:t xml:space="preserve">και τους συνεργάτες </w:t>
      </w:r>
      <w:r w:rsidR="00DC2991" w:rsidRPr="00343916">
        <w:rPr>
          <w:rFonts w:asciiTheme="majorHAnsi" w:hAnsiTheme="majorHAnsi"/>
          <w:sz w:val="20"/>
          <w:lang w:val="el-GR"/>
        </w:rPr>
        <w:t>του</w:t>
      </w:r>
      <w:r w:rsidRPr="00343916">
        <w:rPr>
          <w:rFonts w:asciiTheme="majorHAnsi" w:hAnsiTheme="majorHAnsi"/>
          <w:sz w:val="20"/>
          <w:lang w:val="el-GR"/>
        </w:rPr>
        <w:t xml:space="preserve">, αμετάκλητα, διαρκώς και ατελώς το δικαίωμα να χρησιμοποιήσει, αναπαράγει, επεξεργαστεί, απεικονίσει, μεταδώσει, ετοιμάσει παράγωγα έργα, τροποποιήσει, δημοσιεύσει ή κάνει διαφορετικά χρήση του έργου που υποβλήθηκε σε άλλα μέσα, είτε τώρα είτε εφεξής γνωστά, σε όλο τον κόσμο και για οποιοδήποτε σκοπό.  </w:t>
      </w:r>
    </w:p>
    <w:p w:rsidR="002444FE" w:rsidRPr="00E42F9B" w:rsidRDefault="00DC2991" w:rsidP="004E081E">
      <w:pPr>
        <w:pStyle w:val="ListParagraph"/>
        <w:numPr>
          <w:ilvl w:val="0"/>
          <w:numId w:val="5"/>
        </w:numPr>
        <w:jc w:val="both"/>
        <w:rPr>
          <w:rFonts w:asciiTheme="majorHAnsi" w:hAnsiTheme="majorHAnsi"/>
          <w:sz w:val="20"/>
          <w:lang w:val="el-GR"/>
        </w:rPr>
      </w:pPr>
      <w:r w:rsidRPr="00343916">
        <w:rPr>
          <w:rFonts w:asciiTheme="majorHAnsi" w:hAnsiTheme="majorHAnsi"/>
          <w:sz w:val="20"/>
          <w:lang w:val="el-GR"/>
        </w:rPr>
        <w:t>Το</w:t>
      </w:r>
      <w:r w:rsidR="004E081E" w:rsidRPr="00343916">
        <w:rPr>
          <w:rFonts w:asciiTheme="majorHAnsi" w:hAnsiTheme="majorHAnsi"/>
          <w:sz w:val="20"/>
          <w:lang w:val="el-GR"/>
        </w:rPr>
        <w:t xml:space="preserve"> </w:t>
      </w:r>
      <w:r w:rsidR="00343916" w:rsidRPr="00343916">
        <w:rPr>
          <w:rFonts w:asciiTheme="majorHAnsi" w:hAnsiTheme="majorHAnsi"/>
          <w:sz w:val="20"/>
        </w:rPr>
        <w:t>MELTEMI</w:t>
      </w:r>
      <w:r w:rsidR="00343916" w:rsidRPr="00343916">
        <w:rPr>
          <w:rFonts w:asciiTheme="majorHAnsi" w:hAnsiTheme="majorHAnsi"/>
          <w:sz w:val="20"/>
          <w:lang w:val="el-GR"/>
        </w:rPr>
        <w:t xml:space="preserve"> </w:t>
      </w:r>
      <w:r w:rsidR="004E081E" w:rsidRPr="00343916">
        <w:rPr>
          <w:rFonts w:asciiTheme="majorHAnsi" w:hAnsiTheme="majorHAnsi"/>
          <w:sz w:val="20"/>
          <w:lang w:val="el-GR"/>
        </w:rPr>
        <w:t xml:space="preserve">θα τιμήσει </w:t>
      </w:r>
      <w:r w:rsidR="00CE5B45">
        <w:rPr>
          <w:rFonts w:asciiTheme="majorHAnsi" w:hAnsiTheme="majorHAnsi"/>
          <w:sz w:val="20"/>
          <w:lang w:val="el-GR"/>
        </w:rPr>
        <w:t xml:space="preserve">και θα αναφέρει </w:t>
      </w:r>
      <w:r w:rsidR="004E081E" w:rsidRPr="00343916">
        <w:rPr>
          <w:rFonts w:asciiTheme="majorHAnsi" w:hAnsiTheme="majorHAnsi"/>
          <w:sz w:val="20"/>
          <w:lang w:val="el-GR"/>
        </w:rPr>
        <w:t xml:space="preserve">τους </w:t>
      </w:r>
      <w:r w:rsidR="00CE5B45">
        <w:rPr>
          <w:rFonts w:asciiTheme="majorHAnsi" w:hAnsiTheme="majorHAnsi"/>
          <w:sz w:val="20"/>
          <w:lang w:val="el-GR"/>
        </w:rPr>
        <w:t>δημιουργούς</w:t>
      </w:r>
      <w:r w:rsidR="00CE5B45" w:rsidRPr="00343916">
        <w:rPr>
          <w:rFonts w:asciiTheme="majorHAnsi" w:hAnsiTheme="majorHAnsi"/>
          <w:sz w:val="20"/>
          <w:lang w:val="el-GR"/>
        </w:rPr>
        <w:t xml:space="preserve"> </w:t>
      </w:r>
      <w:r w:rsidR="004E081E" w:rsidRPr="00343916">
        <w:rPr>
          <w:rFonts w:asciiTheme="majorHAnsi" w:hAnsiTheme="majorHAnsi"/>
          <w:sz w:val="20"/>
          <w:lang w:val="el-GR"/>
        </w:rPr>
        <w:t xml:space="preserve">σε κάθε σημείο χρήσης των έργων, συμπεριλαμβανομένου της έκθεσης, ηλεκτρονικής απεικόνισης, χρήση στον τύπο κ.ά.  </w:t>
      </w:r>
    </w:p>
    <w:p w:rsidR="004E081E" w:rsidRPr="002444FE" w:rsidRDefault="004E081E" w:rsidP="004E081E">
      <w:pPr>
        <w:jc w:val="both"/>
        <w:rPr>
          <w:rFonts w:asciiTheme="majorHAnsi" w:hAnsiTheme="majorHAnsi"/>
          <w:b/>
          <w:sz w:val="20"/>
          <w:lang w:val="el-GR"/>
        </w:rPr>
      </w:pPr>
      <w:r w:rsidRPr="002444FE">
        <w:rPr>
          <w:rFonts w:asciiTheme="majorHAnsi" w:hAnsiTheme="majorHAnsi"/>
          <w:b/>
          <w:sz w:val="20"/>
          <w:lang w:val="el-GR"/>
        </w:rPr>
        <w:t>Κριτήρια Επιλογής</w:t>
      </w:r>
    </w:p>
    <w:p w:rsidR="004E081E" w:rsidRPr="002444FE" w:rsidRDefault="004E081E" w:rsidP="004E081E">
      <w:pPr>
        <w:pStyle w:val="ListParagraph"/>
        <w:numPr>
          <w:ilvl w:val="0"/>
          <w:numId w:val="6"/>
        </w:numPr>
        <w:jc w:val="both"/>
        <w:rPr>
          <w:rFonts w:asciiTheme="majorHAnsi" w:hAnsiTheme="majorHAnsi"/>
          <w:sz w:val="20"/>
          <w:lang w:val="el-GR"/>
        </w:rPr>
      </w:pPr>
      <w:r w:rsidRPr="002444FE">
        <w:rPr>
          <w:rFonts w:asciiTheme="majorHAnsi" w:hAnsiTheme="majorHAnsi"/>
          <w:sz w:val="20"/>
          <w:lang w:val="el-GR"/>
        </w:rPr>
        <w:t xml:space="preserve">Μετά τη λήξη της προθεσμίας υποβολής, οι φωτογραφίες των έργων </w:t>
      </w:r>
      <w:r w:rsidR="00560DBC">
        <w:rPr>
          <w:rFonts w:asciiTheme="majorHAnsi" w:hAnsiTheme="majorHAnsi"/>
          <w:sz w:val="20"/>
          <w:lang w:val="el-GR"/>
        </w:rPr>
        <w:t>δημιουργικής ανακύκλωσης</w:t>
      </w:r>
      <w:r w:rsidRPr="002444FE">
        <w:rPr>
          <w:rFonts w:asciiTheme="majorHAnsi" w:hAnsiTheme="majorHAnsi"/>
          <w:sz w:val="20"/>
          <w:lang w:val="el-GR"/>
        </w:rPr>
        <w:t xml:space="preserve"> θα κριθούν και αξιολογηθούν από την Επιτροπή, αποτελούμενη από αντιπροσώπους </w:t>
      </w:r>
      <w:r w:rsidR="00DC2991" w:rsidRPr="002444FE">
        <w:rPr>
          <w:rFonts w:asciiTheme="majorHAnsi" w:hAnsiTheme="majorHAnsi"/>
          <w:sz w:val="20"/>
          <w:lang w:val="el-GR"/>
        </w:rPr>
        <w:t>του</w:t>
      </w:r>
      <w:r w:rsidRPr="002444FE">
        <w:rPr>
          <w:rFonts w:asciiTheme="majorHAnsi" w:hAnsiTheme="majorHAnsi"/>
          <w:sz w:val="20"/>
          <w:lang w:val="el-GR"/>
        </w:rPr>
        <w:t xml:space="preserve"> </w:t>
      </w:r>
      <w:r w:rsidR="00343916" w:rsidRPr="002444FE">
        <w:rPr>
          <w:rFonts w:asciiTheme="majorHAnsi" w:hAnsiTheme="majorHAnsi"/>
          <w:sz w:val="20"/>
        </w:rPr>
        <w:t>MELTEMI</w:t>
      </w:r>
      <w:r w:rsidR="00343916" w:rsidRPr="002444FE">
        <w:rPr>
          <w:rFonts w:asciiTheme="majorHAnsi" w:hAnsiTheme="majorHAnsi"/>
          <w:sz w:val="20"/>
          <w:lang w:val="el-GR"/>
        </w:rPr>
        <w:t xml:space="preserve"> </w:t>
      </w:r>
      <w:r w:rsidRPr="002444FE">
        <w:rPr>
          <w:rFonts w:asciiTheme="majorHAnsi" w:hAnsiTheme="majorHAnsi"/>
          <w:sz w:val="20"/>
          <w:lang w:val="el-GR"/>
        </w:rPr>
        <w:t xml:space="preserve">και άλλους επαγγελματίες. Όλες οι συμμετοχές θα κριθούν ανώνυμα. </w:t>
      </w:r>
    </w:p>
    <w:p w:rsidR="004E081E" w:rsidRPr="002444FE" w:rsidRDefault="004E081E" w:rsidP="004E081E">
      <w:pPr>
        <w:pStyle w:val="ListParagraph"/>
        <w:numPr>
          <w:ilvl w:val="0"/>
          <w:numId w:val="6"/>
        </w:numPr>
        <w:jc w:val="both"/>
        <w:rPr>
          <w:rFonts w:asciiTheme="majorHAnsi" w:hAnsiTheme="majorHAnsi"/>
          <w:sz w:val="20"/>
          <w:lang w:val="el-GR"/>
        </w:rPr>
      </w:pPr>
      <w:r w:rsidRPr="002444FE">
        <w:rPr>
          <w:rFonts w:asciiTheme="majorHAnsi" w:hAnsiTheme="majorHAnsi"/>
          <w:sz w:val="20"/>
          <w:lang w:val="el-GR"/>
        </w:rPr>
        <w:t xml:space="preserve">Η Επιτροπή </w:t>
      </w:r>
      <w:r w:rsidR="00DC2991" w:rsidRPr="002444FE">
        <w:rPr>
          <w:rFonts w:asciiTheme="majorHAnsi" w:hAnsiTheme="majorHAnsi"/>
          <w:sz w:val="20"/>
          <w:lang w:val="el-GR"/>
        </w:rPr>
        <w:t xml:space="preserve">Αξιολόγησης </w:t>
      </w:r>
      <w:r w:rsidR="0042522E">
        <w:rPr>
          <w:rFonts w:asciiTheme="majorHAnsi" w:hAnsiTheme="majorHAnsi"/>
          <w:sz w:val="20"/>
          <w:lang w:val="el-GR"/>
        </w:rPr>
        <w:t>θα κρίνει τα έργα δημιουργικής ανακύκλωσης</w:t>
      </w:r>
      <w:r w:rsidRPr="002444FE">
        <w:rPr>
          <w:rFonts w:asciiTheme="majorHAnsi" w:hAnsiTheme="majorHAnsi"/>
          <w:sz w:val="20"/>
          <w:lang w:val="el-GR"/>
        </w:rPr>
        <w:t xml:space="preserve"> βάσει των εξής κριτηρίων: </w:t>
      </w:r>
    </w:p>
    <w:p w:rsidR="004E081E" w:rsidRPr="002444FE" w:rsidRDefault="004E081E" w:rsidP="004E081E">
      <w:pPr>
        <w:pStyle w:val="ListParagraph"/>
        <w:numPr>
          <w:ilvl w:val="1"/>
          <w:numId w:val="6"/>
        </w:numPr>
        <w:jc w:val="both"/>
        <w:rPr>
          <w:rFonts w:asciiTheme="majorHAnsi" w:hAnsiTheme="majorHAnsi"/>
          <w:sz w:val="20"/>
          <w:lang w:val="el-GR"/>
        </w:rPr>
      </w:pPr>
      <w:r w:rsidRPr="002444FE">
        <w:rPr>
          <w:rFonts w:asciiTheme="majorHAnsi" w:hAnsiTheme="majorHAnsi"/>
          <w:sz w:val="20"/>
          <w:lang w:val="el-GR"/>
        </w:rPr>
        <w:t>Τήρηση του θέματος του διαγωνισμού</w:t>
      </w:r>
      <w:r w:rsidR="00CE5905" w:rsidRPr="00CE5905">
        <w:rPr>
          <w:rFonts w:asciiTheme="majorHAnsi" w:hAnsiTheme="majorHAnsi"/>
          <w:sz w:val="20"/>
          <w:lang w:val="el-GR"/>
        </w:rPr>
        <w:t xml:space="preserve"> (20%)</w:t>
      </w:r>
      <w:r w:rsidR="003B3912" w:rsidRPr="002444FE">
        <w:rPr>
          <w:rFonts w:asciiTheme="majorHAnsi" w:hAnsiTheme="majorHAnsi"/>
          <w:sz w:val="20"/>
          <w:lang w:val="el-GR"/>
        </w:rPr>
        <w:t>,</w:t>
      </w:r>
      <w:r w:rsidRPr="002444FE">
        <w:rPr>
          <w:rFonts w:asciiTheme="majorHAnsi" w:hAnsiTheme="majorHAnsi"/>
          <w:sz w:val="20"/>
          <w:lang w:val="el-GR"/>
        </w:rPr>
        <w:t xml:space="preserve"> </w:t>
      </w:r>
    </w:p>
    <w:p w:rsidR="004E081E" w:rsidRPr="002444FE" w:rsidRDefault="004E081E" w:rsidP="004E081E">
      <w:pPr>
        <w:pStyle w:val="ListParagraph"/>
        <w:numPr>
          <w:ilvl w:val="1"/>
          <w:numId w:val="6"/>
        </w:numPr>
        <w:jc w:val="both"/>
        <w:rPr>
          <w:rFonts w:asciiTheme="majorHAnsi" w:hAnsiTheme="majorHAnsi"/>
          <w:sz w:val="20"/>
          <w:lang w:val="el-GR"/>
        </w:rPr>
      </w:pPr>
      <w:r w:rsidRPr="002444FE">
        <w:rPr>
          <w:rFonts w:asciiTheme="majorHAnsi" w:hAnsiTheme="majorHAnsi"/>
          <w:sz w:val="20"/>
          <w:lang w:val="el-GR"/>
        </w:rPr>
        <w:t>Χρήση ανακυκλώσιμων/επαναχρησιμοποιημένων υλικών</w:t>
      </w:r>
      <w:r w:rsidR="00CE5905">
        <w:rPr>
          <w:rFonts w:asciiTheme="majorHAnsi" w:hAnsiTheme="majorHAnsi"/>
          <w:sz w:val="20"/>
          <w:lang w:val="en-US"/>
        </w:rPr>
        <w:t xml:space="preserve"> </w:t>
      </w:r>
      <w:r w:rsidR="00CE5905" w:rsidRPr="00CE5905">
        <w:rPr>
          <w:rFonts w:asciiTheme="majorHAnsi" w:hAnsiTheme="majorHAnsi"/>
          <w:sz w:val="20"/>
          <w:lang w:val="el-GR"/>
        </w:rPr>
        <w:t>(20%)</w:t>
      </w:r>
      <w:r w:rsidR="003B3912" w:rsidRPr="002444FE">
        <w:rPr>
          <w:rFonts w:asciiTheme="majorHAnsi" w:hAnsiTheme="majorHAnsi"/>
          <w:sz w:val="20"/>
          <w:lang w:val="el-GR"/>
        </w:rPr>
        <w:t>,</w:t>
      </w:r>
    </w:p>
    <w:p w:rsidR="004E081E" w:rsidRPr="002444FE" w:rsidRDefault="004E081E" w:rsidP="004E081E">
      <w:pPr>
        <w:pStyle w:val="ListParagraph"/>
        <w:numPr>
          <w:ilvl w:val="1"/>
          <w:numId w:val="6"/>
        </w:numPr>
        <w:jc w:val="both"/>
        <w:rPr>
          <w:rFonts w:asciiTheme="majorHAnsi" w:hAnsiTheme="majorHAnsi"/>
          <w:sz w:val="20"/>
          <w:lang w:val="el-GR"/>
        </w:rPr>
      </w:pPr>
      <w:r w:rsidRPr="002444FE">
        <w:rPr>
          <w:rFonts w:asciiTheme="majorHAnsi" w:hAnsiTheme="majorHAnsi"/>
          <w:sz w:val="20"/>
          <w:lang w:val="el-GR"/>
        </w:rPr>
        <w:t>Αυθεντικότητα και πρωτοτυπία</w:t>
      </w:r>
      <w:r w:rsidR="00CE5905">
        <w:rPr>
          <w:rFonts w:asciiTheme="majorHAnsi" w:hAnsiTheme="majorHAnsi"/>
          <w:sz w:val="20"/>
          <w:lang w:val="en-US"/>
        </w:rPr>
        <w:t xml:space="preserve"> </w:t>
      </w:r>
      <w:r w:rsidR="00CE5905" w:rsidRPr="00CE5905">
        <w:rPr>
          <w:rFonts w:asciiTheme="majorHAnsi" w:hAnsiTheme="majorHAnsi"/>
          <w:sz w:val="20"/>
          <w:lang w:val="el-GR"/>
        </w:rPr>
        <w:t>(20%)</w:t>
      </w:r>
      <w:r w:rsidR="003B3912" w:rsidRPr="002444FE">
        <w:rPr>
          <w:rFonts w:asciiTheme="majorHAnsi" w:hAnsiTheme="majorHAnsi"/>
          <w:sz w:val="20"/>
          <w:lang w:val="en-US"/>
        </w:rPr>
        <w:t>,</w:t>
      </w:r>
    </w:p>
    <w:p w:rsidR="004E081E" w:rsidRPr="002444FE" w:rsidRDefault="004E081E" w:rsidP="004E081E">
      <w:pPr>
        <w:pStyle w:val="ListParagraph"/>
        <w:numPr>
          <w:ilvl w:val="1"/>
          <w:numId w:val="6"/>
        </w:numPr>
        <w:jc w:val="both"/>
        <w:rPr>
          <w:rFonts w:asciiTheme="majorHAnsi" w:hAnsiTheme="majorHAnsi"/>
          <w:sz w:val="20"/>
          <w:lang w:val="el-GR"/>
        </w:rPr>
      </w:pPr>
      <w:r w:rsidRPr="002444FE">
        <w:rPr>
          <w:rFonts w:asciiTheme="majorHAnsi" w:hAnsiTheme="majorHAnsi"/>
          <w:sz w:val="20"/>
          <w:lang w:val="el-GR"/>
        </w:rPr>
        <w:t>Δημιουργικότητα</w:t>
      </w:r>
      <w:r w:rsidR="00CE5905">
        <w:rPr>
          <w:rFonts w:asciiTheme="majorHAnsi" w:hAnsiTheme="majorHAnsi"/>
          <w:sz w:val="20"/>
          <w:lang w:val="en-US"/>
        </w:rPr>
        <w:t xml:space="preserve"> </w:t>
      </w:r>
      <w:r w:rsidR="00CE5905" w:rsidRPr="00CE5905">
        <w:rPr>
          <w:rFonts w:asciiTheme="majorHAnsi" w:hAnsiTheme="majorHAnsi"/>
          <w:sz w:val="20"/>
          <w:lang w:val="el-GR"/>
        </w:rPr>
        <w:t>(20%)</w:t>
      </w:r>
      <w:r w:rsidR="003B3912" w:rsidRPr="002444FE">
        <w:rPr>
          <w:rFonts w:asciiTheme="majorHAnsi" w:hAnsiTheme="majorHAnsi"/>
          <w:sz w:val="20"/>
          <w:lang w:val="en-US"/>
        </w:rPr>
        <w:t>,</w:t>
      </w:r>
    </w:p>
    <w:p w:rsidR="004E081E" w:rsidRPr="002444FE" w:rsidRDefault="004E081E" w:rsidP="004E081E">
      <w:pPr>
        <w:pStyle w:val="ListParagraph"/>
        <w:numPr>
          <w:ilvl w:val="1"/>
          <w:numId w:val="6"/>
        </w:numPr>
        <w:jc w:val="both"/>
        <w:rPr>
          <w:rFonts w:asciiTheme="majorHAnsi" w:hAnsiTheme="majorHAnsi"/>
          <w:sz w:val="20"/>
          <w:lang w:val="el-GR"/>
        </w:rPr>
      </w:pPr>
      <w:r w:rsidRPr="002444FE">
        <w:rPr>
          <w:rFonts w:asciiTheme="majorHAnsi" w:hAnsiTheme="majorHAnsi"/>
          <w:sz w:val="20"/>
          <w:lang w:val="el-GR"/>
        </w:rPr>
        <w:t>Γενική παρουσίαση</w:t>
      </w:r>
      <w:r w:rsidR="00CE5905">
        <w:rPr>
          <w:rFonts w:asciiTheme="majorHAnsi" w:hAnsiTheme="majorHAnsi"/>
          <w:sz w:val="20"/>
          <w:lang w:val="en-US"/>
        </w:rPr>
        <w:t xml:space="preserve"> </w:t>
      </w:r>
      <w:r w:rsidR="00CE5905" w:rsidRPr="00CE5905">
        <w:rPr>
          <w:rFonts w:asciiTheme="majorHAnsi" w:hAnsiTheme="majorHAnsi"/>
          <w:sz w:val="20"/>
          <w:lang w:val="el-GR"/>
        </w:rPr>
        <w:t>(20%)</w:t>
      </w:r>
      <w:r w:rsidR="003B3912" w:rsidRPr="002444FE">
        <w:rPr>
          <w:rFonts w:asciiTheme="majorHAnsi" w:hAnsiTheme="majorHAnsi"/>
          <w:sz w:val="20"/>
          <w:lang w:val="en-US"/>
        </w:rPr>
        <w:t>.</w:t>
      </w:r>
    </w:p>
    <w:p w:rsidR="004E081E" w:rsidRPr="002444FE" w:rsidRDefault="004E081E" w:rsidP="00DC2991">
      <w:pPr>
        <w:pStyle w:val="ListParagraph"/>
        <w:numPr>
          <w:ilvl w:val="0"/>
          <w:numId w:val="6"/>
        </w:numPr>
        <w:jc w:val="both"/>
        <w:rPr>
          <w:rFonts w:asciiTheme="majorHAnsi" w:hAnsiTheme="majorHAnsi"/>
          <w:sz w:val="20"/>
          <w:lang w:val="el-GR"/>
        </w:rPr>
      </w:pPr>
      <w:r w:rsidRPr="002444FE">
        <w:rPr>
          <w:rFonts w:asciiTheme="majorHAnsi" w:hAnsiTheme="majorHAnsi"/>
          <w:sz w:val="20"/>
          <w:lang w:val="el-GR"/>
        </w:rPr>
        <w:t xml:space="preserve">Η Επιτροπή </w:t>
      </w:r>
      <w:r w:rsidR="00DC2991" w:rsidRPr="002444FE">
        <w:rPr>
          <w:rFonts w:asciiTheme="majorHAnsi" w:hAnsiTheme="majorHAnsi"/>
          <w:sz w:val="20"/>
          <w:lang w:val="el-GR"/>
        </w:rPr>
        <w:t xml:space="preserve">Αξιολόγησης </w:t>
      </w:r>
      <w:r w:rsidRPr="002444FE">
        <w:rPr>
          <w:rFonts w:asciiTheme="majorHAnsi" w:hAnsiTheme="majorHAnsi"/>
          <w:sz w:val="20"/>
          <w:lang w:val="el-GR"/>
        </w:rPr>
        <w:t xml:space="preserve">θα επιλέξει ένα αριθμό έργων, βάσει της βαθμολογίας, για να συμπεριληφθούν σε ηλεκτρονική συλλογή που θα δημιουργηθεί από </w:t>
      </w:r>
      <w:r w:rsidR="00DC2991" w:rsidRPr="002444FE">
        <w:rPr>
          <w:rFonts w:asciiTheme="majorHAnsi" w:hAnsiTheme="majorHAnsi"/>
          <w:sz w:val="20"/>
          <w:lang w:val="el-GR"/>
        </w:rPr>
        <w:t>το</w:t>
      </w:r>
      <w:r w:rsidRPr="002444FE">
        <w:rPr>
          <w:rFonts w:asciiTheme="majorHAnsi" w:hAnsiTheme="majorHAnsi"/>
          <w:sz w:val="20"/>
          <w:lang w:val="el-GR"/>
        </w:rPr>
        <w:t xml:space="preserve"> </w:t>
      </w:r>
      <w:r w:rsidR="002444FE" w:rsidRPr="002444FE">
        <w:rPr>
          <w:rFonts w:asciiTheme="majorHAnsi" w:hAnsiTheme="majorHAnsi"/>
          <w:sz w:val="20"/>
        </w:rPr>
        <w:t>MELTEMI</w:t>
      </w:r>
      <w:r w:rsidR="0042522E">
        <w:rPr>
          <w:rFonts w:asciiTheme="majorHAnsi" w:hAnsiTheme="majorHAnsi"/>
          <w:sz w:val="20"/>
          <w:lang w:val="el-GR"/>
        </w:rPr>
        <w:t xml:space="preserve">. Τα έργα δημιουργικής ανακύκλωσης </w:t>
      </w:r>
      <w:r w:rsidRPr="002444FE">
        <w:rPr>
          <w:rFonts w:asciiTheme="majorHAnsi" w:hAnsiTheme="majorHAnsi"/>
          <w:sz w:val="20"/>
          <w:lang w:val="el-GR"/>
        </w:rPr>
        <w:t xml:space="preserve">με την υψηλότερη βαθμολογία θα παρουσιαστούν επίσης σε έκθεση που θα διοργανώσει το πρόγραμμα (η ημερομηνία και ο χώρος θα ανακοινωθούν μετέπειτα). Οι </w:t>
      </w:r>
      <w:r w:rsidR="001C4D4F">
        <w:rPr>
          <w:rFonts w:asciiTheme="majorHAnsi" w:hAnsiTheme="majorHAnsi"/>
          <w:sz w:val="20"/>
          <w:lang w:val="el-GR"/>
        </w:rPr>
        <w:t>δημιουργοί</w:t>
      </w:r>
      <w:r w:rsidRPr="002444FE">
        <w:rPr>
          <w:rFonts w:asciiTheme="majorHAnsi" w:hAnsiTheme="majorHAnsi"/>
          <w:sz w:val="20"/>
          <w:lang w:val="el-GR"/>
        </w:rPr>
        <w:t xml:space="preserve"> των επιλεγμένων έργων θα ειδοποιηθούν. </w:t>
      </w:r>
    </w:p>
    <w:p w:rsidR="00570C00" w:rsidRPr="00AE4EF1" w:rsidRDefault="004E081E" w:rsidP="00AE4EF1">
      <w:pPr>
        <w:pStyle w:val="ListParagraph"/>
        <w:jc w:val="both"/>
        <w:rPr>
          <w:rFonts w:asciiTheme="majorHAnsi" w:hAnsiTheme="majorHAnsi"/>
          <w:sz w:val="20"/>
          <w:lang w:val="el-GR"/>
        </w:rPr>
      </w:pPr>
      <w:r w:rsidRPr="002444FE">
        <w:rPr>
          <w:rFonts w:asciiTheme="majorHAnsi" w:hAnsiTheme="majorHAnsi"/>
          <w:sz w:val="20"/>
          <w:lang w:val="el-GR"/>
        </w:rPr>
        <w:t>Τα επιλεγμένα έργα θα αναρτηθούν επί</w:t>
      </w:r>
      <w:bookmarkStart w:id="2" w:name="_GoBack"/>
      <w:bookmarkEnd w:id="2"/>
      <w:r w:rsidRPr="002444FE">
        <w:rPr>
          <w:rFonts w:asciiTheme="majorHAnsi" w:hAnsiTheme="majorHAnsi"/>
          <w:sz w:val="20"/>
          <w:lang w:val="el-GR"/>
        </w:rPr>
        <w:t xml:space="preserve">σης στην σελίδα </w:t>
      </w:r>
      <w:r w:rsidR="00DC2991" w:rsidRPr="002444FE">
        <w:rPr>
          <w:rFonts w:asciiTheme="majorHAnsi" w:hAnsiTheme="majorHAnsi"/>
          <w:sz w:val="20"/>
          <w:lang w:val="el-GR"/>
        </w:rPr>
        <w:t>του</w:t>
      </w:r>
      <w:r w:rsidRPr="002444FE">
        <w:rPr>
          <w:rFonts w:asciiTheme="majorHAnsi" w:hAnsiTheme="majorHAnsi"/>
          <w:sz w:val="20"/>
          <w:lang w:val="el-GR"/>
        </w:rPr>
        <w:t xml:space="preserve"> </w:t>
      </w:r>
      <w:r w:rsidR="002444FE" w:rsidRPr="002444FE">
        <w:rPr>
          <w:rFonts w:asciiTheme="majorHAnsi" w:hAnsiTheme="majorHAnsi"/>
          <w:sz w:val="20"/>
          <w:lang w:val="el-GR"/>
        </w:rPr>
        <w:t>οργανισμού ΑΚΤΗ</w:t>
      </w:r>
      <w:r w:rsidRPr="002444FE">
        <w:rPr>
          <w:rFonts w:asciiTheme="majorHAnsi" w:hAnsiTheme="majorHAnsi"/>
          <w:sz w:val="20"/>
          <w:lang w:val="el-GR"/>
        </w:rPr>
        <w:t xml:space="preserve"> στο </w:t>
      </w:r>
      <w:r w:rsidRPr="002444FE">
        <w:rPr>
          <w:rFonts w:asciiTheme="majorHAnsi" w:hAnsiTheme="majorHAnsi"/>
          <w:sz w:val="20"/>
          <w:lang w:val="en-US"/>
        </w:rPr>
        <w:t>F</w:t>
      </w:r>
      <w:proofErr w:type="spellStart"/>
      <w:r w:rsidRPr="002444FE">
        <w:rPr>
          <w:rFonts w:asciiTheme="majorHAnsi" w:hAnsiTheme="majorHAnsi"/>
          <w:sz w:val="20"/>
        </w:rPr>
        <w:t>acebook</w:t>
      </w:r>
      <w:proofErr w:type="spellEnd"/>
      <w:r w:rsidRPr="002444FE">
        <w:rPr>
          <w:rFonts w:asciiTheme="majorHAnsi" w:hAnsiTheme="majorHAnsi"/>
          <w:sz w:val="20"/>
          <w:lang w:val="el-GR"/>
        </w:rPr>
        <w:t xml:space="preserve">, </w:t>
      </w:r>
      <w:hyperlink r:id="rId7" w:history="1">
        <w:r w:rsidR="00F75D87" w:rsidRPr="001F0057">
          <w:rPr>
            <w:rStyle w:val="Hyperlink"/>
            <w:rFonts w:asciiTheme="majorHAnsi" w:hAnsiTheme="majorHAnsi"/>
            <w:sz w:val="20"/>
          </w:rPr>
          <w:t>https</w:t>
        </w:r>
        <w:r w:rsidR="00F75D87" w:rsidRPr="001F0057">
          <w:rPr>
            <w:rStyle w:val="Hyperlink"/>
            <w:rFonts w:asciiTheme="majorHAnsi" w:hAnsiTheme="majorHAnsi"/>
            <w:sz w:val="20"/>
            <w:lang w:val="el-GR"/>
          </w:rPr>
          <w:t>://</w:t>
        </w:r>
        <w:r w:rsidR="00F75D87" w:rsidRPr="001F0057">
          <w:rPr>
            <w:rStyle w:val="Hyperlink"/>
            <w:rFonts w:asciiTheme="majorHAnsi" w:hAnsiTheme="majorHAnsi"/>
            <w:sz w:val="20"/>
          </w:rPr>
          <w:t>www</w:t>
        </w:r>
        <w:r w:rsidR="00F75D87" w:rsidRPr="001F0057">
          <w:rPr>
            <w:rStyle w:val="Hyperlink"/>
            <w:rFonts w:asciiTheme="majorHAnsi" w:hAnsiTheme="majorHAnsi"/>
            <w:sz w:val="20"/>
            <w:lang w:val="el-GR"/>
          </w:rPr>
          <w:t>.</w:t>
        </w:r>
        <w:r w:rsidR="00F75D87" w:rsidRPr="001F0057">
          <w:rPr>
            <w:rStyle w:val="Hyperlink"/>
            <w:rFonts w:asciiTheme="majorHAnsi" w:hAnsiTheme="majorHAnsi"/>
            <w:sz w:val="20"/>
          </w:rPr>
          <w:t>facebook</w:t>
        </w:r>
        <w:r w:rsidR="00F75D87" w:rsidRPr="001F0057">
          <w:rPr>
            <w:rStyle w:val="Hyperlink"/>
            <w:rFonts w:asciiTheme="majorHAnsi" w:hAnsiTheme="majorHAnsi"/>
            <w:sz w:val="20"/>
            <w:lang w:val="el-GR"/>
          </w:rPr>
          <w:t>.</w:t>
        </w:r>
        <w:r w:rsidR="00F75D87" w:rsidRPr="001F0057">
          <w:rPr>
            <w:rStyle w:val="Hyperlink"/>
            <w:rFonts w:asciiTheme="majorHAnsi" w:hAnsiTheme="majorHAnsi"/>
            <w:sz w:val="20"/>
          </w:rPr>
          <w:t>com</w:t>
        </w:r>
        <w:r w:rsidR="00F75D87" w:rsidRPr="001F0057">
          <w:rPr>
            <w:rStyle w:val="Hyperlink"/>
            <w:rFonts w:asciiTheme="majorHAnsi" w:hAnsiTheme="majorHAnsi"/>
            <w:sz w:val="20"/>
            <w:lang w:val="el-GR"/>
          </w:rPr>
          <w:t>/</w:t>
        </w:r>
        <w:r w:rsidR="00F75D87" w:rsidRPr="001F0057">
          <w:rPr>
            <w:rStyle w:val="Hyperlink"/>
            <w:rFonts w:asciiTheme="majorHAnsi" w:hAnsiTheme="majorHAnsi"/>
            <w:sz w:val="20"/>
          </w:rPr>
          <w:t>akti</w:t>
        </w:r>
        <w:r w:rsidR="00F75D87" w:rsidRPr="001F0057">
          <w:rPr>
            <w:rStyle w:val="Hyperlink"/>
            <w:rFonts w:asciiTheme="majorHAnsi" w:hAnsiTheme="majorHAnsi"/>
            <w:sz w:val="20"/>
            <w:lang w:val="el-GR"/>
          </w:rPr>
          <w:t>.</w:t>
        </w:r>
        <w:r w:rsidR="00F75D87" w:rsidRPr="001F0057">
          <w:rPr>
            <w:rStyle w:val="Hyperlink"/>
            <w:rFonts w:asciiTheme="majorHAnsi" w:hAnsiTheme="majorHAnsi"/>
            <w:sz w:val="20"/>
          </w:rPr>
          <w:t>cy</w:t>
        </w:r>
        <w:r w:rsidR="00F75D87" w:rsidRPr="001F0057">
          <w:rPr>
            <w:rStyle w:val="Hyperlink"/>
            <w:rFonts w:asciiTheme="majorHAnsi" w:hAnsiTheme="majorHAnsi"/>
            <w:sz w:val="20"/>
            <w:lang w:val="el-GR"/>
          </w:rPr>
          <w:t>/</w:t>
        </w:r>
      </w:hyperlink>
      <w:r w:rsidR="00CE5B45" w:rsidRPr="00BB2BFF">
        <w:rPr>
          <w:rStyle w:val="Hyperlink"/>
          <w:rFonts w:asciiTheme="majorHAnsi" w:hAnsiTheme="majorHAnsi"/>
          <w:color w:val="auto"/>
          <w:sz w:val="20"/>
          <w:u w:val="none"/>
          <w:lang w:val="el-GR"/>
        </w:rPr>
        <w:t xml:space="preserve"> </w:t>
      </w:r>
      <w:r w:rsidR="00D57F6E" w:rsidRPr="00AE4EF1">
        <w:rPr>
          <w:rFonts w:asciiTheme="majorHAnsi" w:hAnsiTheme="majorHAnsi"/>
          <w:sz w:val="20"/>
          <w:lang w:val="el-GR"/>
        </w:rPr>
        <w:t xml:space="preserve">καθώς και στην ιστοσελίδα του </w:t>
      </w:r>
      <w:r w:rsidR="00D57F6E" w:rsidRPr="00AE4EF1">
        <w:rPr>
          <w:rFonts w:asciiTheme="majorHAnsi" w:hAnsiTheme="majorHAnsi"/>
          <w:sz w:val="20"/>
          <w:lang w:val="en-US"/>
        </w:rPr>
        <w:t>MEL</w:t>
      </w:r>
      <w:r w:rsidR="00CE5B45" w:rsidRPr="00AE4EF1">
        <w:rPr>
          <w:rFonts w:asciiTheme="majorHAnsi" w:hAnsiTheme="majorHAnsi"/>
          <w:sz w:val="20"/>
          <w:lang w:val="en-US"/>
        </w:rPr>
        <w:t>TEMI</w:t>
      </w:r>
      <w:r w:rsidR="00AE4EF1" w:rsidRPr="00AE4EF1">
        <w:rPr>
          <w:rFonts w:asciiTheme="majorHAnsi" w:hAnsiTheme="majorHAnsi"/>
          <w:sz w:val="20"/>
          <w:lang w:val="el-GR"/>
        </w:rPr>
        <w:t>.</w:t>
      </w:r>
    </w:p>
    <w:p w:rsidR="003E140B" w:rsidRDefault="003E140B" w:rsidP="004E081E">
      <w:pPr>
        <w:jc w:val="both"/>
        <w:rPr>
          <w:rFonts w:asciiTheme="majorHAnsi" w:hAnsiTheme="majorHAnsi"/>
          <w:b/>
          <w:sz w:val="20"/>
          <w:lang w:val="el-GR"/>
        </w:rPr>
      </w:pPr>
    </w:p>
    <w:p w:rsidR="004E081E" w:rsidRPr="002A1520" w:rsidRDefault="004E081E" w:rsidP="004E081E">
      <w:pPr>
        <w:jc w:val="both"/>
        <w:rPr>
          <w:rFonts w:asciiTheme="majorHAnsi" w:hAnsiTheme="majorHAnsi"/>
          <w:b/>
          <w:sz w:val="20"/>
          <w:lang w:val="el-GR"/>
        </w:rPr>
      </w:pPr>
      <w:r w:rsidRPr="00883EFB">
        <w:rPr>
          <w:rFonts w:asciiTheme="majorHAnsi" w:hAnsiTheme="majorHAnsi"/>
          <w:b/>
          <w:sz w:val="20"/>
          <w:lang w:val="el-GR"/>
        </w:rPr>
        <w:lastRenderedPageBreak/>
        <w:t>Βραβεία</w:t>
      </w:r>
    </w:p>
    <w:p w:rsidR="004E081E" w:rsidRPr="002444FE" w:rsidRDefault="004E081E" w:rsidP="004E081E">
      <w:pPr>
        <w:jc w:val="both"/>
        <w:rPr>
          <w:rFonts w:asciiTheme="majorHAnsi" w:hAnsiTheme="majorHAnsi"/>
          <w:sz w:val="20"/>
          <w:lang w:val="el-GR"/>
        </w:rPr>
      </w:pPr>
      <w:r w:rsidRPr="002444FE">
        <w:rPr>
          <w:rFonts w:asciiTheme="majorHAnsi" w:hAnsiTheme="majorHAnsi"/>
          <w:sz w:val="20"/>
          <w:lang w:val="el-GR"/>
        </w:rPr>
        <w:t xml:space="preserve">Πλήρης κατάλογος των βραβείων είναι διαθέσιμος στο </w:t>
      </w:r>
      <w:bookmarkStart w:id="3" w:name="_Hlk534714828"/>
      <w:r w:rsidR="004A5B63">
        <w:rPr>
          <w:rStyle w:val="Hyperlink"/>
          <w:rFonts w:asciiTheme="majorHAnsi" w:hAnsiTheme="majorHAnsi"/>
          <w:sz w:val="20"/>
        </w:rPr>
        <w:fldChar w:fldCharType="begin"/>
      </w:r>
      <w:r w:rsidR="00D57F6E" w:rsidRPr="00D57F6E">
        <w:rPr>
          <w:rStyle w:val="Hyperlink"/>
          <w:rFonts w:asciiTheme="majorHAnsi" w:hAnsiTheme="majorHAnsi"/>
          <w:sz w:val="20"/>
          <w:lang w:val="el-GR"/>
        </w:rPr>
        <w:instrText xml:space="preserve"> </w:instrText>
      </w:r>
      <w:r w:rsidR="00E31540">
        <w:rPr>
          <w:rStyle w:val="Hyperlink"/>
          <w:rFonts w:asciiTheme="majorHAnsi" w:hAnsiTheme="majorHAnsi"/>
          <w:sz w:val="20"/>
        </w:rPr>
        <w:instrText>HYPERLINK</w:instrText>
      </w:r>
      <w:r w:rsidR="00D57F6E" w:rsidRPr="00D57F6E">
        <w:rPr>
          <w:rStyle w:val="Hyperlink"/>
          <w:rFonts w:asciiTheme="majorHAnsi" w:hAnsiTheme="majorHAnsi"/>
          <w:sz w:val="20"/>
          <w:lang w:val="el-GR"/>
        </w:rPr>
        <w:instrText xml:space="preserve"> "</w:instrText>
      </w:r>
      <w:r w:rsidR="00E31540">
        <w:rPr>
          <w:rStyle w:val="Hyperlink"/>
          <w:rFonts w:asciiTheme="majorHAnsi" w:hAnsiTheme="majorHAnsi"/>
          <w:sz w:val="20"/>
        </w:rPr>
        <w:instrText>http</w:instrText>
      </w:r>
      <w:r w:rsidR="00D57F6E" w:rsidRPr="00D57F6E">
        <w:rPr>
          <w:rStyle w:val="Hyperlink"/>
          <w:rFonts w:asciiTheme="majorHAnsi" w:hAnsiTheme="majorHAnsi"/>
          <w:sz w:val="20"/>
          <w:lang w:val="el-GR"/>
        </w:rPr>
        <w:instrText>://</w:instrText>
      </w:r>
      <w:r w:rsidR="00E31540">
        <w:rPr>
          <w:rStyle w:val="Hyperlink"/>
          <w:rFonts w:asciiTheme="majorHAnsi" w:hAnsiTheme="majorHAnsi"/>
          <w:sz w:val="20"/>
        </w:rPr>
        <w:instrText>www</w:instrText>
      </w:r>
      <w:r w:rsidR="00D57F6E" w:rsidRPr="00D57F6E">
        <w:rPr>
          <w:rStyle w:val="Hyperlink"/>
          <w:rFonts w:asciiTheme="majorHAnsi" w:hAnsiTheme="majorHAnsi"/>
          <w:sz w:val="20"/>
          <w:lang w:val="el-GR"/>
        </w:rPr>
        <w:instrText>.</w:instrText>
      </w:r>
      <w:r w:rsidR="00E31540">
        <w:rPr>
          <w:rStyle w:val="Hyperlink"/>
          <w:rFonts w:asciiTheme="majorHAnsi" w:hAnsiTheme="majorHAnsi"/>
          <w:sz w:val="20"/>
        </w:rPr>
        <w:instrText>akti</w:instrText>
      </w:r>
      <w:r w:rsidR="00D57F6E" w:rsidRPr="00D57F6E">
        <w:rPr>
          <w:rStyle w:val="Hyperlink"/>
          <w:rFonts w:asciiTheme="majorHAnsi" w:hAnsiTheme="majorHAnsi"/>
          <w:sz w:val="20"/>
          <w:lang w:val="el-GR"/>
        </w:rPr>
        <w:instrText>.</w:instrText>
      </w:r>
      <w:r w:rsidR="00E31540">
        <w:rPr>
          <w:rStyle w:val="Hyperlink"/>
          <w:rFonts w:asciiTheme="majorHAnsi" w:hAnsiTheme="majorHAnsi"/>
          <w:sz w:val="20"/>
        </w:rPr>
        <w:instrText>org</w:instrText>
      </w:r>
      <w:r w:rsidR="00D57F6E" w:rsidRPr="00D57F6E">
        <w:rPr>
          <w:rStyle w:val="Hyperlink"/>
          <w:rFonts w:asciiTheme="majorHAnsi" w:hAnsiTheme="majorHAnsi"/>
          <w:sz w:val="20"/>
          <w:lang w:val="el-GR"/>
        </w:rPr>
        <w:instrText>.</w:instrText>
      </w:r>
      <w:r w:rsidR="00E31540">
        <w:rPr>
          <w:rStyle w:val="Hyperlink"/>
          <w:rFonts w:asciiTheme="majorHAnsi" w:hAnsiTheme="majorHAnsi"/>
          <w:sz w:val="20"/>
        </w:rPr>
        <w:instrText>cy</w:instrText>
      </w:r>
      <w:r w:rsidR="00D57F6E" w:rsidRPr="00D57F6E">
        <w:rPr>
          <w:rStyle w:val="Hyperlink"/>
          <w:rFonts w:asciiTheme="majorHAnsi" w:hAnsiTheme="majorHAnsi"/>
          <w:sz w:val="20"/>
          <w:lang w:val="el-GR"/>
        </w:rPr>
        <w:instrText xml:space="preserve">" </w:instrText>
      </w:r>
      <w:r w:rsidR="004A5B63">
        <w:rPr>
          <w:rStyle w:val="Hyperlink"/>
          <w:rFonts w:asciiTheme="majorHAnsi" w:hAnsiTheme="majorHAnsi"/>
          <w:sz w:val="20"/>
        </w:rPr>
        <w:fldChar w:fldCharType="separate"/>
      </w:r>
      <w:r w:rsidR="0081256D" w:rsidRPr="001F0057">
        <w:rPr>
          <w:rStyle w:val="Hyperlink"/>
          <w:rFonts w:asciiTheme="majorHAnsi" w:hAnsiTheme="majorHAnsi"/>
          <w:sz w:val="20"/>
        </w:rPr>
        <w:t>www</w:t>
      </w:r>
      <w:r w:rsidR="0081256D" w:rsidRPr="001F0057">
        <w:rPr>
          <w:rStyle w:val="Hyperlink"/>
          <w:rFonts w:asciiTheme="majorHAnsi" w:hAnsiTheme="majorHAnsi"/>
          <w:sz w:val="20"/>
          <w:lang w:val="el-GR"/>
        </w:rPr>
        <w:t>.</w:t>
      </w:r>
      <w:r w:rsidR="0081256D" w:rsidRPr="001F0057">
        <w:rPr>
          <w:rStyle w:val="Hyperlink"/>
          <w:rFonts w:asciiTheme="majorHAnsi" w:hAnsiTheme="majorHAnsi"/>
          <w:sz w:val="20"/>
        </w:rPr>
        <w:t>akti</w:t>
      </w:r>
      <w:r w:rsidR="0081256D" w:rsidRPr="0081256D">
        <w:rPr>
          <w:rStyle w:val="Hyperlink"/>
          <w:rFonts w:asciiTheme="majorHAnsi" w:hAnsiTheme="majorHAnsi"/>
          <w:sz w:val="20"/>
          <w:lang w:val="el-GR"/>
        </w:rPr>
        <w:t>.</w:t>
      </w:r>
      <w:r w:rsidR="0081256D" w:rsidRPr="001F0057">
        <w:rPr>
          <w:rStyle w:val="Hyperlink"/>
          <w:rFonts w:asciiTheme="majorHAnsi" w:hAnsiTheme="majorHAnsi"/>
          <w:sz w:val="20"/>
        </w:rPr>
        <w:t>org</w:t>
      </w:r>
      <w:r w:rsidR="0081256D" w:rsidRPr="0081256D">
        <w:rPr>
          <w:rStyle w:val="Hyperlink"/>
          <w:rFonts w:asciiTheme="majorHAnsi" w:hAnsiTheme="majorHAnsi"/>
          <w:sz w:val="20"/>
          <w:lang w:val="el-GR"/>
        </w:rPr>
        <w:t>.</w:t>
      </w:r>
      <w:r w:rsidR="0081256D" w:rsidRPr="001F0057">
        <w:rPr>
          <w:rStyle w:val="Hyperlink"/>
          <w:rFonts w:asciiTheme="majorHAnsi" w:hAnsiTheme="majorHAnsi"/>
          <w:sz w:val="20"/>
        </w:rPr>
        <w:t>cy</w:t>
      </w:r>
      <w:r w:rsidR="004A5B63">
        <w:rPr>
          <w:rStyle w:val="Hyperlink"/>
          <w:rFonts w:asciiTheme="majorHAnsi" w:hAnsiTheme="majorHAnsi"/>
          <w:sz w:val="20"/>
        </w:rPr>
        <w:fldChar w:fldCharType="end"/>
      </w:r>
      <w:bookmarkEnd w:id="3"/>
      <w:r w:rsidRPr="002444FE">
        <w:rPr>
          <w:rFonts w:asciiTheme="majorHAnsi" w:hAnsiTheme="majorHAnsi"/>
          <w:sz w:val="20"/>
          <w:lang w:val="el-GR"/>
        </w:rPr>
        <w:t xml:space="preserve"> </w:t>
      </w:r>
    </w:p>
    <w:p w:rsidR="004E081E" w:rsidRPr="003A40C9" w:rsidRDefault="004E081E" w:rsidP="004E081E">
      <w:pPr>
        <w:spacing w:after="0"/>
        <w:rPr>
          <w:lang w:val="el-GR"/>
        </w:rPr>
      </w:pPr>
    </w:p>
    <w:p w:rsidR="004E081E" w:rsidRPr="002444FE" w:rsidRDefault="004E081E" w:rsidP="004E081E">
      <w:pPr>
        <w:jc w:val="both"/>
        <w:rPr>
          <w:rFonts w:asciiTheme="majorHAnsi" w:hAnsiTheme="majorHAnsi"/>
          <w:b/>
          <w:sz w:val="20"/>
          <w:lang w:val="el-GR"/>
        </w:rPr>
      </w:pPr>
      <w:r w:rsidRPr="002444FE">
        <w:rPr>
          <w:rFonts w:asciiTheme="majorHAnsi" w:hAnsiTheme="majorHAnsi"/>
          <w:b/>
          <w:sz w:val="20"/>
          <w:lang w:val="el-GR"/>
        </w:rPr>
        <w:t>Πληροφορίες Επικοινωνίας</w:t>
      </w:r>
    </w:p>
    <w:p w:rsidR="004E081E" w:rsidRPr="002444FE" w:rsidRDefault="004E081E" w:rsidP="004E081E">
      <w:pPr>
        <w:jc w:val="both"/>
        <w:rPr>
          <w:rFonts w:asciiTheme="majorHAnsi" w:hAnsiTheme="majorHAnsi"/>
          <w:sz w:val="20"/>
          <w:lang w:val="el-GR"/>
        </w:rPr>
      </w:pPr>
      <w:r w:rsidRPr="002444FE">
        <w:rPr>
          <w:rFonts w:asciiTheme="majorHAnsi" w:hAnsiTheme="majorHAnsi"/>
          <w:sz w:val="20"/>
          <w:lang w:val="el-GR"/>
        </w:rPr>
        <w:t>Για περισσότερες πληροφορίες σχετικά με το διαγωνισμό, μπορείτε να επικοινωνήσετε με:</w:t>
      </w:r>
    </w:p>
    <w:p w:rsidR="0056195F" w:rsidRPr="002444FE" w:rsidRDefault="0056195F" w:rsidP="0056195F">
      <w:pPr>
        <w:jc w:val="both"/>
        <w:rPr>
          <w:rFonts w:asciiTheme="majorHAnsi" w:hAnsiTheme="majorHAnsi"/>
          <w:sz w:val="20"/>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E42F9B" w:rsidRPr="00E42F9B" w:rsidTr="0056195F">
        <w:tc>
          <w:tcPr>
            <w:tcW w:w="4928" w:type="dxa"/>
          </w:tcPr>
          <w:p w:rsidR="00E42F9B" w:rsidRPr="002444FE" w:rsidRDefault="00E42F9B" w:rsidP="0056195F">
            <w:pPr>
              <w:jc w:val="both"/>
              <w:rPr>
                <w:rFonts w:asciiTheme="majorHAnsi" w:hAnsiTheme="majorHAnsi"/>
                <w:sz w:val="20"/>
                <w:lang w:val="el-GR"/>
              </w:rPr>
            </w:pPr>
            <w:r w:rsidRPr="002444FE">
              <w:rPr>
                <w:rFonts w:asciiTheme="majorHAnsi" w:hAnsiTheme="majorHAnsi"/>
                <w:sz w:val="20"/>
                <w:lang w:val="el-GR"/>
              </w:rPr>
              <w:t>ΑΚΤΗ Κέντρο Μελετών και Έρευνας</w:t>
            </w:r>
          </w:p>
          <w:p w:rsidR="00E42F9B" w:rsidRPr="00E42F9B" w:rsidRDefault="00E42F9B" w:rsidP="0056195F">
            <w:pPr>
              <w:jc w:val="both"/>
              <w:rPr>
                <w:rFonts w:asciiTheme="majorHAnsi" w:hAnsiTheme="majorHAnsi"/>
                <w:sz w:val="20"/>
                <w:lang w:val="el-GR"/>
              </w:rPr>
            </w:pPr>
          </w:p>
        </w:tc>
      </w:tr>
      <w:tr w:rsidR="00E42F9B" w:rsidRPr="002444FE" w:rsidTr="0056195F">
        <w:tc>
          <w:tcPr>
            <w:tcW w:w="4928" w:type="dxa"/>
          </w:tcPr>
          <w:p w:rsidR="00E42F9B" w:rsidRPr="002444FE" w:rsidRDefault="004A5B63" w:rsidP="0056195F">
            <w:pPr>
              <w:jc w:val="both"/>
              <w:rPr>
                <w:rFonts w:asciiTheme="majorHAnsi" w:hAnsiTheme="majorHAnsi"/>
                <w:sz w:val="20"/>
              </w:rPr>
            </w:pPr>
            <w:hyperlink r:id="rId8" w:history="1">
              <w:r w:rsidR="00F75D87" w:rsidRPr="001F0057">
                <w:rPr>
                  <w:rStyle w:val="Hyperlink"/>
                  <w:rFonts w:asciiTheme="majorHAnsi" w:hAnsiTheme="majorHAnsi"/>
                  <w:sz w:val="20"/>
                </w:rPr>
                <w:t>project@akti.org.cy</w:t>
              </w:r>
            </w:hyperlink>
            <w:r w:rsidR="00E42F9B" w:rsidRPr="002444FE">
              <w:rPr>
                <w:rFonts w:asciiTheme="majorHAnsi" w:hAnsiTheme="majorHAnsi"/>
                <w:sz w:val="20"/>
              </w:rPr>
              <w:t xml:space="preserve"> </w:t>
            </w:r>
          </w:p>
          <w:p w:rsidR="00E42F9B" w:rsidRPr="002444FE" w:rsidRDefault="00E42F9B" w:rsidP="0056195F">
            <w:pPr>
              <w:jc w:val="both"/>
              <w:rPr>
                <w:rFonts w:asciiTheme="majorHAnsi" w:hAnsiTheme="majorHAnsi"/>
                <w:sz w:val="20"/>
              </w:rPr>
            </w:pPr>
          </w:p>
        </w:tc>
      </w:tr>
      <w:tr w:rsidR="00E42F9B" w:rsidRPr="002444FE" w:rsidTr="0056195F">
        <w:tc>
          <w:tcPr>
            <w:tcW w:w="4928" w:type="dxa"/>
          </w:tcPr>
          <w:p w:rsidR="00E42F9B" w:rsidRPr="002444FE" w:rsidRDefault="00E42F9B" w:rsidP="0056195F">
            <w:pPr>
              <w:jc w:val="both"/>
              <w:rPr>
                <w:rFonts w:asciiTheme="majorHAnsi" w:hAnsiTheme="majorHAnsi"/>
                <w:sz w:val="20"/>
              </w:rPr>
            </w:pPr>
            <w:r w:rsidRPr="002444FE">
              <w:rPr>
                <w:rFonts w:asciiTheme="majorHAnsi" w:hAnsiTheme="majorHAnsi"/>
                <w:sz w:val="20"/>
              </w:rPr>
              <w:t>+357 22458485</w:t>
            </w:r>
          </w:p>
          <w:p w:rsidR="00E42F9B" w:rsidRPr="002444FE" w:rsidRDefault="00E42F9B" w:rsidP="0056195F">
            <w:pPr>
              <w:jc w:val="both"/>
              <w:rPr>
                <w:rFonts w:asciiTheme="majorHAnsi" w:hAnsiTheme="majorHAnsi"/>
                <w:sz w:val="20"/>
              </w:rPr>
            </w:pPr>
          </w:p>
        </w:tc>
      </w:tr>
      <w:tr w:rsidR="00E42F9B" w:rsidRPr="002444FE" w:rsidTr="0056195F">
        <w:tc>
          <w:tcPr>
            <w:tcW w:w="4928" w:type="dxa"/>
          </w:tcPr>
          <w:p w:rsidR="00E42F9B" w:rsidRPr="002444FE" w:rsidRDefault="00E42F9B" w:rsidP="0056195F">
            <w:pPr>
              <w:jc w:val="both"/>
              <w:rPr>
                <w:rFonts w:asciiTheme="majorHAnsi" w:hAnsiTheme="majorHAnsi"/>
                <w:sz w:val="20"/>
              </w:rPr>
            </w:pPr>
            <w:r>
              <w:rPr>
                <w:rFonts w:asciiTheme="majorHAnsi" w:hAnsiTheme="majorHAnsi"/>
                <w:sz w:val="20"/>
                <w:lang w:val="el-GR"/>
              </w:rPr>
              <w:t>Μαρκέλλα Παπανικολάου</w:t>
            </w:r>
            <w:r w:rsidRPr="002444FE">
              <w:rPr>
                <w:rFonts w:asciiTheme="majorHAnsi" w:hAnsiTheme="majorHAnsi"/>
                <w:sz w:val="20"/>
              </w:rPr>
              <w:t xml:space="preserve"> </w:t>
            </w:r>
          </w:p>
        </w:tc>
      </w:tr>
    </w:tbl>
    <w:p w:rsidR="0056195F" w:rsidRDefault="0056195F" w:rsidP="0056195F"/>
    <w:sectPr w:rsidR="0056195F" w:rsidSect="005D6C90">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430BA2" w15:done="0"/>
  <w15:commentEx w15:paraId="1522241D" w15:done="0"/>
  <w15:commentEx w15:paraId="59D03357" w15:done="0"/>
  <w15:commentEx w15:paraId="234E83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30BA2" w16cid:durableId="1FDDB68D"/>
  <w16cid:commentId w16cid:paraId="1522241D" w16cid:durableId="1FDF13D7"/>
  <w16cid:commentId w16cid:paraId="59D03357" w16cid:durableId="1FDDBCDA"/>
  <w16cid:commentId w16cid:paraId="234E8366" w16cid:durableId="1FDDBDA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22E" w:rsidRDefault="0042522E" w:rsidP="000D065F">
      <w:pPr>
        <w:spacing w:after="0" w:line="240" w:lineRule="auto"/>
      </w:pPr>
      <w:r>
        <w:separator/>
      </w:r>
    </w:p>
  </w:endnote>
  <w:endnote w:type="continuationSeparator" w:id="0">
    <w:p w:rsidR="0042522E" w:rsidRDefault="0042522E" w:rsidP="000D0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35582"/>
      <w:docPartObj>
        <w:docPartGallery w:val="Page Numbers (Bottom of Page)"/>
        <w:docPartUnique/>
      </w:docPartObj>
    </w:sdtPr>
    <w:sdtContent>
      <w:p w:rsidR="0042522E" w:rsidRDefault="004A5B63">
        <w:pPr>
          <w:pStyle w:val="Footer"/>
          <w:jc w:val="right"/>
        </w:pPr>
        <w:fldSimple w:instr=" PAGE   \* MERGEFORMAT ">
          <w:r w:rsidR="00B203F7">
            <w:rPr>
              <w:noProof/>
            </w:rPr>
            <w:t>4</w:t>
          </w:r>
        </w:fldSimple>
      </w:p>
    </w:sdtContent>
  </w:sdt>
  <w:p w:rsidR="0042522E" w:rsidRPr="00CB3933" w:rsidRDefault="0042522E" w:rsidP="0056195F">
    <w:pPr>
      <w:autoSpaceDE w:val="0"/>
      <w:autoSpaceDN w:val="0"/>
      <w:adjustRightInd w:val="0"/>
      <w:rPr>
        <w:rFonts w:asciiTheme="majorHAnsi" w:hAnsiTheme="majorHAnsi" w:cs="Arial"/>
        <w:color w:val="000080"/>
        <w:sz w:val="18"/>
        <w:szCs w:val="18"/>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22E" w:rsidRDefault="0042522E" w:rsidP="000D065F">
      <w:pPr>
        <w:spacing w:after="0" w:line="240" w:lineRule="auto"/>
      </w:pPr>
      <w:r>
        <w:separator/>
      </w:r>
    </w:p>
  </w:footnote>
  <w:footnote w:type="continuationSeparator" w:id="0">
    <w:p w:rsidR="0042522E" w:rsidRDefault="0042522E" w:rsidP="000D0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2E" w:rsidRDefault="0042522E" w:rsidP="003B1A75">
    <w:pPr>
      <w:pStyle w:val="Header"/>
      <w:jc w:val="center"/>
      <w:rPr>
        <w:b/>
        <w:color w:val="0070C0"/>
        <w:sz w:val="28"/>
        <w:lang w:val="en-US"/>
      </w:rPr>
    </w:pPr>
    <w:r>
      <w:rPr>
        <w:noProof/>
        <w:lang w:val="en-US"/>
      </w:rPr>
      <w:drawing>
        <wp:inline distT="0" distB="0" distL="0" distR="0">
          <wp:extent cx="2179027" cy="826483"/>
          <wp:effectExtent l="19050" t="0" r="0" b="0"/>
          <wp:docPr id="3" name="Picture 3" descr="Z:\1_STAFF\PROJECTS\2017_MELTEMI\11 Logos\Interreg_BALKAN_MED_MELTEM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_STAFF\PROJECTS\2017_MELTEMI\11 Logos\Interreg_BALKAN_MED_MELTEMI_LOGO.jpg"/>
                  <pic:cNvPicPr>
                    <a:picLocks noChangeAspect="1" noChangeArrowheads="1"/>
                  </pic:cNvPicPr>
                </pic:nvPicPr>
                <pic:blipFill>
                  <a:blip r:embed="rId1"/>
                  <a:srcRect/>
                  <a:stretch>
                    <a:fillRect/>
                  </a:stretch>
                </pic:blipFill>
                <pic:spPr bwMode="auto">
                  <a:xfrm>
                    <a:off x="0" y="0"/>
                    <a:ext cx="2178871" cy="826424"/>
                  </a:xfrm>
                  <a:prstGeom prst="rect">
                    <a:avLst/>
                  </a:prstGeom>
                  <a:noFill/>
                  <a:ln w="9525">
                    <a:noFill/>
                    <a:miter lim="800000"/>
                    <a:headEnd/>
                    <a:tailEnd/>
                  </a:ln>
                </pic:spPr>
              </pic:pic>
            </a:graphicData>
          </a:graphic>
        </wp:inline>
      </w:drawing>
    </w:r>
  </w:p>
  <w:p w:rsidR="0042522E" w:rsidRDefault="004252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5168"/>
    <w:multiLevelType w:val="hybridMultilevel"/>
    <w:tmpl w:val="96DCE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F6C4A"/>
    <w:multiLevelType w:val="hybridMultilevel"/>
    <w:tmpl w:val="43F0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D682D"/>
    <w:multiLevelType w:val="hybridMultilevel"/>
    <w:tmpl w:val="927C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8092C"/>
    <w:multiLevelType w:val="hybridMultilevel"/>
    <w:tmpl w:val="28C6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A6137"/>
    <w:multiLevelType w:val="hybridMultilevel"/>
    <w:tmpl w:val="B00C53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7035C"/>
    <w:multiLevelType w:val="hybridMultilevel"/>
    <w:tmpl w:val="47FABA60"/>
    <w:lvl w:ilvl="0" w:tplc="D35E71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01D6E"/>
    <w:multiLevelType w:val="hybridMultilevel"/>
    <w:tmpl w:val="69A44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940C7"/>
    <w:multiLevelType w:val="hybridMultilevel"/>
    <w:tmpl w:val="8C34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776AC8"/>
    <w:multiLevelType w:val="hybridMultilevel"/>
    <w:tmpl w:val="6BBA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4352E8"/>
    <w:multiLevelType w:val="hybridMultilevel"/>
    <w:tmpl w:val="AAC4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1"/>
  </w:num>
  <w:num w:numId="6">
    <w:abstractNumId w:val="0"/>
  </w:num>
  <w:num w:numId="7">
    <w:abstractNumId w:val="9"/>
  </w:num>
  <w:num w:numId="8">
    <w:abstractNumId w:val="7"/>
  </w:num>
  <w:num w:numId="9">
    <w:abstractNumId w:val="6"/>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oebe Vayanou">
    <w15:presenceInfo w15:providerId="None" w15:userId="Phoebe Vayano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2C084D"/>
    <w:rsid w:val="00006B1F"/>
    <w:rsid w:val="000105EA"/>
    <w:rsid w:val="0001531F"/>
    <w:rsid w:val="00015468"/>
    <w:rsid w:val="000352B7"/>
    <w:rsid w:val="0004004A"/>
    <w:rsid w:val="000414C3"/>
    <w:rsid w:val="00057CA2"/>
    <w:rsid w:val="000723CF"/>
    <w:rsid w:val="00085947"/>
    <w:rsid w:val="0009153D"/>
    <w:rsid w:val="00091D65"/>
    <w:rsid w:val="000938E2"/>
    <w:rsid w:val="00093D75"/>
    <w:rsid w:val="00094982"/>
    <w:rsid w:val="00095166"/>
    <w:rsid w:val="000D065F"/>
    <w:rsid w:val="000E0EFC"/>
    <w:rsid w:val="000F3847"/>
    <w:rsid w:val="00101B0D"/>
    <w:rsid w:val="00102382"/>
    <w:rsid w:val="00103612"/>
    <w:rsid w:val="001370CA"/>
    <w:rsid w:val="001634DF"/>
    <w:rsid w:val="0017517F"/>
    <w:rsid w:val="001778FD"/>
    <w:rsid w:val="00177A0C"/>
    <w:rsid w:val="00183A84"/>
    <w:rsid w:val="0018792E"/>
    <w:rsid w:val="0019199F"/>
    <w:rsid w:val="00193838"/>
    <w:rsid w:val="00196368"/>
    <w:rsid w:val="001A5307"/>
    <w:rsid w:val="001C4D4F"/>
    <w:rsid w:val="001C7A9F"/>
    <w:rsid w:val="001E5790"/>
    <w:rsid w:val="001F0F3D"/>
    <w:rsid w:val="002019F4"/>
    <w:rsid w:val="00206034"/>
    <w:rsid w:val="002444FE"/>
    <w:rsid w:val="00251D80"/>
    <w:rsid w:val="0025529E"/>
    <w:rsid w:val="002A14E0"/>
    <w:rsid w:val="002A1520"/>
    <w:rsid w:val="002A1C9C"/>
    <w:rsid w:val="002A7A57"/>
    <w:rsid w:val="002B1FE3"/>
    <w:rsid w:val="002C084D"/>
    <w:rsid w:val="002C0878"/>
    <w:rsid w:val="002D3749"/>
    <w:rsid w:val="00313304"/>
    <w:rsid w:val="00326ED2"/>
    <w:rsid w:val="00343916"/>
    <w:rsid w:val="0034495F"/>
    <w:rsid w:val="00353165"/>
    <w:rsid w:val="00364DCE"/>
    <w:rsid w:val="003733E7"/>
    <w:rsid w:val="00373411"/>
    <w:rsid w:val="003834B3"/>
    <w:rsid w:val="00384181"/>
    <w:rsid w:val="00391614"/>
    <w:rsid w:val="0039304B"/>
    <w:rsid w:val="003A0569"/>
    <w:rsid w:val="003B1A75"/>
    <w:rsid w:val="003B3912"/>
    <w:rsid w:val="003B7466"/>
    <w:rsid w:val="003E140B"/>
    <w:rsid w:val="003E5693"/>
    <w:rsid w:val="003E6475"/>
    <w:rsid w:val="003F5DA7"/>
    <w:rsid w:val="00420F2D"/>
    <w:rsid w:val="0042522E"/>
    <w:rsid w:val="00432595"/>
    <w:rsid w:val="00437491"/>
    <w:rsid w:val="004532D9"/>
    <w:rsid w:val="00460076"/>
    <w:rsid w:val="00466642"/>
    <w:rsid w:val="00483C97"/>
    <w:rsid w:val="004939FC"/>
    <w:rsid w:val="004A45F9"/>
    <w:rsid w:val="004A5B63"/>
    <w:rsid w:val="004E081E"/>
    <w:rsid w:val="00510F4F"/>
    <w:rsid w:val="00530E72"/>
    <w:rsid w:val="00556AB4"/>
    <w:rsid w:val="00560DBC"/>
    <w:rsid w:val="0056195F"/>
    <w:rsid w:val="00561E5F"/>
    <w:rsid w:val="00570C00"/>
    <w:rsid w:val="00592E0B"/>
    <w:rsid w:val="005C4269"/>
    <w:rsid w:val="005D10F9"/>
    <w:rsid w:val="005D6C90"/>
    <w:rsid w:val="00613F54"/>
    <w:rsid w:val="006156B2"/>
    <w:rsid w:val="00632538"/>
    <w:rsid w:val="0066488E"/>
    <w:rsid w:val="00686A99"/>
    <w:rsid w:val="006C4EBD"/>
    <w:rsid w:val="006D69BC"/>
    <w:rsid w:val="006E07B1"/>
    <w:rsid w:val="006E312A"/>
    <w:rsid w:val="00701EBE"/>
    <w:rsid w:val="00714548"/>
    <w:rsid w:val="0073787E"/>
    <w:rsid w:val="00791233"/>
    <w:rsid w:val="007E297F"/>
    <w:rsid w:val="007F131F"/>
    <w:rsid w:val="0080100B"/>
    <w:rsid w:val="0081256D"/>
    <w:rsid w:val="0081362F"/>
    <w:rsid w:val="00835A98"/>
    <w:rsid w:val="00851443"/>
    <w:rsid w:val="00854071"/>
    <w:rsid w:val="0085632F"/>
    <w:rsid w:val="00883EFB"/>
    <w:rsid w:val="008A0A1E"/>
    <w:rsid w:val="008A6E2B"/>
    <w:rsid w:val="008C1D06"/>
    <w:rsid w:val="008C48AF"/>
    <w:rsid w:val="008C7C50"/>
    <w:rsid w:val="008E5F5C"/>
    <w:rsid w:val="008E6BAE"/>
    <w:rsid w:val="00900911"/>
    <w:rsid w:val="00901314"/>
    <w:rsid w:val="00914B31"/>
    <w:rsid w:val="00935FC9"/>
    <w:rsid w:val="0094066A"/>
    <w:rsid w:val="00943288"/>
    <w:rsid w:val="0094536A"/>
    <w:rsid w:val="00957A45"/>
    <w:rsid w:val="00961EFD"/>
    <w:rsid w:val="00980A36"/>
    <w:rsid w:val="009870A2"/>
    <w:rsid w:val="009900AB"/>
    <w:rsid w:val="009906CF"/>
    <w:rsid w:val="009A0D8B"/>
    <w:rsid w:val="009A7374"/>
    <w:rsid w:val="009B5A70"/>
    <w:rsid w:val="009B6DBC"/>
    <w:rsid w:val="009D3905"/>
    <w:rsid w:val="009F3E58"/>
    <w:rsid w:val="00A24306"/>
    <w:rsid w:val="00A25856"/>
    <w:rsid w:val="00A36805"/>
    <w:rsid w:val="00A55D5C"/>
    <w:rsid w:val="00A63B60"/>
    <w:rsid w:val="00A6692A"/>
    <w:rsid w:val="00A80308"/>
    <w:rsid w:val="00A872BA"/>
    <w:rsid w:val="00AA1B99"/>
    <w:rsid w:val="00AC1EC0"/>
    <w:rsid w:val="00AE4EF1"/>
    <w:rsid w:val="00B13DDA"/>
    <w:rsid w:val="00B143E5"/>
    <w:rsid w:val="00B203F7"/>
    <w:rsid w:val="00B25BBC"/>
    <w:rsid w:val="00B309F1"/>
    <w:rsid w:val="00B348BE"/>
    <w:rsid w:val="00B36B1E"/>
    <w:rsid w:val="00B51138"/>
    <w:rsid w:val="00B5721F"/>
    <w:rsid w:val="00B70F22"/>
    <w:rsid w:val="00B95C29"/>
    <w:rsid w:val="00BB2BFF"/>
    <w:rsid w:val="00BF614A"/>
    <w:rsid w:val="00C0011E"/>
    <w:rsid w:val="00C0293F"/>
    <w:rsid w:val="00C16EE1"/>
    <w:rsid w:val="00C31906"/>
    <w:rsid w:val="00C525C6"/>
    <w:rsid w:val="00C635AE"/>
    <w:rsid w:val="00C96BE9"/>
    <w:rsid w:val="00CB3933"/>
    <w:rsid w:val="00CC3573"/>
    <w:rsid w:val="00CE5905"/>
    <w:rsid w:val="00CE5B45"/>
    <w:rsid w:val="00D10CAF"/>
    <w:rsid w:val="00D11576"/>
    <w:rsid w:val="00D1433A"/>
    <w:rsid w:val="00D2162E"/>
    <w:rsid w:val="00D21E07"/>
    <w:rsid w:val="00D31DAF"/>
    <w:rsid w:val="00D358E7"/>
    <w:rsid w:val="00D42D89"/>
    <w:rsid w:val="00D57F6E"/>
    <w:rsid w:val="00D65149"/>
    <w:rsid w:val="00DC2991"/>
    <w:rsid w:val="00DC48A8"/>
    <w:rsid w:val="00DD3234"/>
    <w:rsid w:val="00E31540"/>
    <w:rsid w:val="00E36CCB"/>
    <w:rsid w:val="00E42F9B"/>
    <w:rsid w:val="00E44A0A"/>
    <w:rsid w:val="00E63689"/>
    <w:rsid w:val="00E720A4"/>
    <w:rsid w:val="00E81BAC"/>
    <w:rsid w:val="00E9294A"/>
    <w:rsid w:val="00EE1766"/>
    <w:rsid w:val="00EE6449"/>
    <w:rsid w:val="00F0284B"/>
    <w:rsid w:val="00F0295A"/>
    <w:rsid w:val="00F24E1C"/>
    <w:rsid w:val="00F311D0"/>
    <w:rsid w:val="00F423A1"/>
    <w:rsid w:val="00F56E0C"/>
    <w:rsid w:val="00F61809"/>
    <w:rsid w:val="00F64029"/>
    <w:rsid w:val="00F75D87"/>
    <w:rsid w:val="00F823CC"/>
    <w:rsid w:val="00F90CFF"/>
    <w:rsid w:val="00F925CB"/>
    <w:rsid w:val="00F96903"/>
    <w:rsid w:val="00FA3296"/>
    <w:rsid w:val="00FC28E9"/>
    <w:rsid w:val="00FF1ACE"/>
    <w:rsid w:val="00FF2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84D"/>
    <w:pPr>
      <w:ind w:left="720"/>
      <w:contextualSpacing/>
    </w:pPr>
  </w:style>
  <w:style w:type="paragraph" w:styleId="Header">
    <w:name w:val="header"/>
    <w:basedOn w:val="Normal"/>
    <w:link w:val="HeaderChar"/>
    <w:uiPriority w:val="99"/>
    <w:unhideWhenUsed/>
    <w:rsid w:val="000D0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65F"/>
    <w:rPr>
      <w:lang w:val="en-GB"/>
    </w:rPr>
  </w:style>
  <w:style w:type="paragraph" w:styleId="Footer">
    <w:name w:val="footer"/>
    <w:basedOn w:val="Normal"/>
    <w:link w:val="FooterChar"/>
    <w:uiPriority w:val="99"/>
    <w:unhideWhenUsed/>
    <w:rsid w:val="000D0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65F"/>
    <w:rPr>
      <w:lang w:val="en-GB"/>
    </w:rPr>
  </w:style>
  <w:style w:type="paragraph" w:styleId="BalloonText">
    <w:name w:val="Balloon Text"/>
    <w:basedOn w:val="Normal"/>
    <w:link w:val="BalloonTextChar"/>
    <w:uiPriority w:val="99"/>
    <w:semiHidden/>
    <w:unhideWhenUsed/>
    <w:rsid w:val="000D0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5F"/>
    <w:rPr>
      <w:rFonts w:ascii="Tahoma" w:hAnsi="Tahoma" w:cs="Tahoma"/>
      <w:sz w:val="16"/>
      <w:szCs w:val="16"/>
      <w:lang w:val="en-GB"/>
    </w:rPr>
  </w:style>
  <w:style w:type="character" w:styleId="Hyperlink">
    <w:name w:val="Hyperlink"/>
    <w:basedOn w:val="DefaultParagraphFont"/>
    <w:uiPriority w:val="99"/>
    <w:unhideWhenUsed/>
    <w:rsid w:val="000D065F"/>
    <w:rPr>
      <w:color w:val="0000FF" w:themeColor="hyperlink"/>
      <w:u w:val="single"/>
    </w:rPr>
  </w:style>
  <w:style w:type="table" w:styleId="TableGrid">
    <w:name w:val="Table Grid"/>
    <w:basedOn w:val="TableNormal"/>
    <w:uiPriority w:val="59"/>
    <w:rsid w:val="00561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14548"/>
    <w:rPr>
      <w:sz w:val="16"/>
      <w:szCs w:val="16"/>
    </w:rPr>
  </w:style>
  <w:style w:type="paragraph" w:styleId="CommentText">
    <w:name w:val="annotation text"/>
    <w:basedOn w:val="Normal"/>
    <w:link w:val="CommentTextChar"/>
    <w:uiPriority w:val="99"/>
    <w:unhideWhenUsed/>
    <w:rsid w:val="00714548"/>
    <w:pPr>
      <w:spacing w:line="240" w:lineRule="auto"/>
    </w:pPr>
    <w:rPr>
      <w:sz w:val="20"/>
      <w:szCs w:val="20"/>
    </w:rPr>
  </w:style>
  <w:style w:type="character" w:customStyle="1" w:styleId="CommentTextChar">
    <w:name w:val="Comment Text Char"/>
    <w:basedOn w:val="DefaultParagraphFont"/>
    <w:link w:val="CommentText"/>
    <w:uiPriority w:val="99"/>
    <w:rsid w:val="00714548"/>
    <w:rPr>
      <w:sz w:val="20"/>
      <w:szCs w:val="20"/>
      <w:lang w:val="en-GB"/>
    </w:rPr>
  </w:style>
  <w:style w:type="paragraph" w:styleId="CommentSubject">
    <w:name w:val="annotation subject"/>
    <w:basedOn w:val="CommentText"/>
    <w:next w:val="CommentText"/>
    <w:link w:val="CommentSubjectChar"/>
    <w:uiPriority w:val="99"/>
    <w:semiHidden/>
    <w:unhideWhenUsed/>
    <w:rsid w:val="00714548"/>
    <w:rPr>
      <w:b/>
      <w:bCs/>
    </w:rPr>
  </w:style>
  <w:style w:type="character" w:customStyle="1" w:styleId="CommentSubjectChar">
    <w:name w:val="Comment Subject Char"/>
    <w:basedOn w:val="CommentTextChar"/>
    <w:link w:val="CommentSubject"/>
    <w:uiPriority w:val="99"/>
    <w:semiHidden/>
    <w:rsid w:val="00714548"/>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84D"/>
    <w:pPr>
      <w:ind w:left="720"/>
      <w:contextualSpacing/>
    </w:pPr>
  </w:style>
  <w:style w:type="paragraph" w:styleId="Header">
    <w:name w:val="header"/>
    <w:basedOn w:val="Normal"/>
    <w:link w:val="HeaderChar"/>
    <w:uiPriority w:val="99"/>
    <w:unhideWhenUsed/>
    <w:rsid w:val="000D0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65F"/>
    <w:rPr>
      <w:lang w:val="en-GB"/>
    </w:rPr>
  </w:style>
  <w:style w:type="paragraph" w:styleId="Footer">
    <w:name w:val="footer"/>
    <w:basedOn w:val="Normal"/>
    <w:link w:val="FooterChar"/>
    <w:uiPriority w:val="99"/>
    <w:unhideWhenUsed/>
    <w:rsid w:val="000D0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65F"/>
    <w:rPr>
      <w:lang w:val="en-GB"/>
    </w:rPr>
  </w:style>
  <w:style w:type="paragraph" w:styleId="BalloonText">
    <w:name w:val="Balloon Text"/>
    <w:basedOn w:val="Normal"/>
    <w:link w:val="BalloonTextChar"/>
    <w:uiPriority w:val="99"/>
    <w:semiHidden/>
    <w:unhideWhenUsed/>
    <w:rsid w:val="000D0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5F"/>
    <w:rPr>
      <w:rFonts w:ascii="Tahoma" w:hAnsi="Tahoma" w:cs="Tahoma"/>
      <w:sz w:val="16"/>
      <w:szCs w:val="16"/>
      <w:lang w:val="en-GB"/>
    </w:rPr>
  </w:style>
  <w:style w:type="character" w:styleId="Hyperlink">
    <w:name w:val="Hyperlink"/>
    <w:basedOn w:val="DefaultParagraphFont"/>
    <w:uiPriority w:val="99"/>
    <w:unhideWhenUsed/>
    <w:rsid w:val="000D065F"/>
    <w:rPr>
      <w:color w:val="0000FF" w:themeColor="hyperlink"/>
      <w:u w:val="single"/>
    </w:rPr>
  </w:style>
  <w:style w:type="table" w:styleId="TableGrid">
    <w:name w:val="Table Grid"/>
    <w:basedOn w:val="TableNormal"/>
    <w:uiPriority w:val="59"/>
    <w:rsid w:val="00561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14548"/>
    <w:rPr>
      <w:sz w:val="16"/>
      <w:szCs w:val="16"/>
    </w:rPr>
  </w:style>
  <w:style w:type="paragraph" w:styleId="CommentText">
    <w:name w:val="annotation text"/>
    <w:basedOn w:val="Normal"/>
    <w:link w:val="CommentTextChar"/>
    <w:uiPriority w:val="99"/>
    <w:unhideWhenUsed/>
    <w:rsid w:val="00714548"/>
    <w:pPr>
      <w:spacing w:line="240" w:lineRule="auto"/>
    </w:pPr>
    <w:rPr>
      <w:sz w:val="20"/>
      <w:szCs w:val="20"/>
    </w:rPr>
  </w:style>
  <w:style w:type="character" w:customStyle="1" w:styleId="CommentTextChar">
    <w:name w:val="Comment Text Char"/>
    <w:basedOn w:val="DefaultParagraphFont"/>
    <w:link w:val="CommentText"/>
    <w:uiPriority w:val="99"/>
    <w:rsid w:val="00714548"/>
    <w:rPr>
      <w:sz w:val="20"/>
      <w:szCs w:val="20"/>
      <w:lang w:val="en-GB"/>
    </w:rPr>
  </w:style>
  <w:style w:type="paragraph" w:styleId="CommentSubject">
    <w:name w:val="annotation subject"/>
    <w:basedOn w:val="CommentText"/>
    <w:next w:val="CommentText"/>
    <w:link w:val="CommentSubjectChar"/>
    <w:uiPriority w:val="99"/>
    <w:semiHidden/>
    <w:unhideWhenUsed/>
    <w:rsid w:val="00714548"/>
    <w:rPr>
      <w:b/>
      <w:bCs/>
    </w:rPr>
  </w:style>
  <w:style w:type="character" w:customStyle="1" w:styleId="CommentSubjectChar">
    <w:name w:val="Comment Subject Char"/>
    <w:basedOn w:val="CommentTextChar"/>
    <w:link w:val="CommentSubject"/>
    <w:uiPriority w:val="99"/>
    <w:semiHidden/>
    <w:rsid w:val="00714548"/>
    <w:rPr>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akti.org.cy" TargetMode="External"/><Relationship Id="rId3" Type="http://schemas.openxmlformats.org/officeDocument/2006/relationships/settings" Target="settings.xml"/><Relationship Id="rId7" Type="http://schemas.openxmlformats.org/officeDocument/2006/relationships/hyperlink" Target="https://www.facebook.com/akti.cy/" TargetMode="Externa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Demetra</dc:creator>
  <cp:lastModifiedBy>HP</cp:lastModifiedBy>
  <cp:revision>2</cp:revision>
  <dcterms:created xsi:type="dcterms:W3CDTF">2019-01-14T11:41:00Z</dcterms:created>
  <dcterms:modified xsi:type="dcterms:W3CDTF">2019-01-14T11:41:00Z</dcterms:modified>
</cp:coreProperties>
</file>